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2005B2" w:rsidRDefault="006A0DD9" w:rsidP="007E659D">
      <w:pPr>
        <w:pStyle w:val="DataFileChapNum"/>
        <w:rPr>
          <w:rFonts w:ascii="Arial" w:eastAsia="Arial" w:hAnsi="Arial" w:cs="Arial"/>
          <w:color w:val="000000"/>
        </w:rPr>
      </w:pPr>
      <w:r w:rsidRPr="002005B2">
        <w:rPr>
          <w:rFonts w:ascii="Arial" w:eastAsia="Arial" w:hAnsi="Arial" w:cs="Arial"/>
          <w:color w:val="000000"/>
        </w:rPr>
        <w:t>Chapter 4</w:t>
      </w:r>
    </w:p>
    <w:p w:rsidR="009C240A" w:rsidRPr="002005B2" w:rsidRDefault="006A0DD9" w:rsidP="007E659D">
      <w:pPr>
        <w:pStyle w:val="DataFileTitle"/>
        <w:rPr>
          <w:rFonts w:ascii="Arial" w:eastAsia="Arial" w:hAnsi="Arial" w:cs="Arial"/>
          <w:color w:val="000000"/>
        </w:rPr>
      </w:pPr>
      <w:r w:rsidRPr="002005B2">
        <w:rPr>
          <w:rFonts w:ascii="Arial" w:eastAsia="Arial" w:hAnsi="Arial" w:cs="Arial"/>
          <w:color w:val="000000"/>
        </w:rPr>
        <w:t>Activity 4-</w:t>
      </w:r>
      <w:r w:rsidR="008D6237" w:rsidRPr="002005B2">
        <w:rPr>
          <w:rFonts w:ascii="Arial" w:eastAsia="Arial" w:hAnsi="Arial" w:cs="Arial"/>
          <w:color w:val="000000"/>
        </w:rPr>
        <w:t>1</w:t>
      </w:r>
      <w:r w:rsidRPr="002005B2">
        <w:rPr>
          <w:rFonts w:ascii="Arial" w:eastAsia="Arial" w:hAnsi="Arial" w:cs="Arial"/>
          <w:color w:val="000000"/>
        </w:rPr>
        <w:t xml:space="preserve"> </w:t>
      </w:r>
      <w:r w:rsidR="00F455BE" w:rsidRPr="002005B2">
        <w:rPr>
          <w:rFonts w:ascii="Arial" w:eastAsia="Arial" w:hAnsi="Arial" w:cs="Arial"/>
          <w:color w:val="000000"/>
        </w:rPr>
        <w:t>Investigating Bank Accounts</w:t>
      </w:r>
    </w:p>
    <w:p w:rsidR="009C240A" w:rsidRPr="002005B2" w:rsidRDefault="009C240A" w:rsidP="007E659D">
      <w:pPr>
        <w:pStyle w:val="DataFileDirections"/>
        <w:rPr>
          <w:rFonts w:ascii="Arial" w:eastAsia="Arial" w:hAnsi="Arial" w:cs="Arial"/>
          <w:b/>
          <w:bCs/>
          <w:color w:val="000000"/>
        </w:rPr>
      </w:pPr>
      <w:r w:rsidRPr="002005B2">
        <w:rPr>
          <w:rFonts w:ascii="Arial" w:eastAsia="Arial" w:hAnsi="Arial" w:cs="Arial"/>
          <w:b/>
          <w:bCs/>
          <w:color w:val="000000"/>
        </w:rPr>
        <w:t>Directions:</w:t>
      </w:r>
      <w:r w:rsidR="007E659D" w:rsidRPr="002005B2">
        <w:rPr>
          <w:rFonts w:ascii="Arial" w:eastAsia="Arial" w:hAnsi="Arial" w:cs="Arial"/>
          <w:b/>
          <w:bCs/>
          <w:color w:val="000000"/>
        </w:rPr>
        <w:tab/>
      </w:r>
      <w:r w:rsidR="00F7591C" w:rsidRPr="002005B2">
        <w:rPr>
          <w:rFonts w:ascii="Arial" w:eastAsia="Arial" w:hAnsi="Arial" w:cs="Arial"/>
          <w:bCs/>
          <w:color w:val="000000"/>
        </w:rPr>
        <w:t>Complete the following steps to investigate different types of bank accounts.</w:t>
      </w:r>
    </w:p>
    <w:p w:rsidR="00B411ED" w:rsidRDefault="007E659D" w:rsidP="007E659D">
      <w:pPr>
        <w:pStyle w:val="DataFileN1"/>
      </w:pPr>
      <w:r>
        <w:t>1.</w:t>
      </w:r>
      <w:r>
        <w:tab/>
      </w:r>
      <w:r w:rsidR="009C240A" w:rsidRPr="006779B5">
        <w:t xml:space="preserve">Conduct research on the Internet to determine the characteristics </w:t>
      </w:r>
      <w:r w:rsidR="00876682" w:rsidRPr="006779B5">
        <w:t>of traditional checking accounts</w:t>
      </w:r>
      <w:r w:rsidR="00B411ED" w:rsidRPr="006779B5">
        <w:t>. Complete the following chart.</w:t>
      </w:r>
    </w:p>
    <w:p w:rsidR="007E659D" w:rsidRPr="006779B5" w:rsidRDefault="007E659D" w:rsidP="007E659D">
      <w:pPr>
        <w:pStyle w:val="DataFileN1"/>
      </w:pPr>
    </w:p>
    <w:p w:rsidR="00B411ED" w:rsidRPr="00D7007A" w:rsidRDefault="000A425E" w:rsidP="007E659D">
      <w:pPr>
        <w:pStyle w:val="DataFileTableH"/>
      </w:pPr>
      <w:r w:rsidRPr="00D7007A">
        <w:t>Traditional Checking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B411ED" w:rsidRPr="007E659D" w:rsidRDefault="00B411ED" w:rsidP="007E659D">
            <w:pPr>
              <w:pStyle w:val="DataFilekeep"/>
            </w:pPr>
          </w:p>
        </w:tc>
      </w:tr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B411ED" w:rsidRPr="007E659D" w:rsidRDefault="00B411ED" w:rsidP="007E659D">
            <w:pPr>
              <w:pStyle w:val="DataFilekeep"/>
            </w:pPr>
          </w:p>
        </w:tc>
      </w:tr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B411ED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B411ED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B411ED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B411ED" w:rsidRPr="007E659D" w:rsidTr="000A01C6">
        <w:tc>
          <w:tcPr>
            <w:tcW w:w="2431" w:type="dxa"/>
          </w:tcPr>
          <w:p w:rsidR="00B411ED" w:rsidRPr="007E659D" w:rsidRDefault="00B411ED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B411ED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B411ED" w:rsidRPr="007E659D" w:rsidRDefault="00B411ED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B411ED" w:rsidRPr="007E659D" w:rsidTr="000A01C6">
        <w:tc>
          <w:tcPr>
            <w:tcW w:w="9576" w:type="dxa"/>
            <w:gridSpan w:val="4"/>
          </w:tcPr>
          <w:p w:rsidR="00B411ED" w:rsidRPr="007E659D" w:rsidRDefault="00B411ED" w:rsidP="007E659D">
            <w:pPr>
              <w:pStyle w:val="DataFilekeep"/>
            </w:pPr>
            <w:r w:rsidRPr="007E659D">
              <w:t>Sources</w:t>
            </w:r>
          </w:p>
        </w:tc>
      </w:tr>
      <w:tr w:rsidR="00B411ED" w:rsidRPr="007E659D" w:rsidTr="000A01C6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B411ED" w:rsidRPr="007E659D" w:rsidRDefault="00B411ED" w:rsidP="007E659D">
            <w:pPr>
              <w:pStyle w:val="DataFilekeep"/>
            </w:pPr>
            <w:r w:rsidRPr="007E659D"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B411ED" w:rsidRPr="007E659D" w:rsidRDefault="00B411ED" w:rsidP="007E659D">
            <w:pPr>
              <w:pStyle w:val="DataFilekeep"/>
            </w:pPr>
            <w:r w:rsidRPr="007E659D">
              <w:t>Date accessed</w:t>
            </w:r>
          </w:p>
        </w:tc>
      </w:tr>
      <w:tr w:rsidR="00B411ED" w:rsidRPr="007E659D" w:rsidTr="000A01C6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B411ED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B411ED" w:rsidRPr="007E659D" w:rsidRDefault="00B411ED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B411ED" w:rsidRDefault="007E659D" w:rsidP="007E659D">
      <w:pPr>
        <w:pStyle w:val="DataFileN1"/>
      </w:pPr>
      <w:r>
        <w:t>2.</w:t>
      </w:r>
      <w:r>
        <w:tab/>
      </w:r>
      <w:r w:rsidR="00B411ED" w:rsidRPr="006779B5">
        <w:t>Conduct research on the Internet to determine the characteristics of NOW accounts. Complete the following chart.</w:t>
      </w:r>
    </w:p>
    <w:p w:rsidR="007E659D" w:rsidRPr="006779B5" w:rsidRDefault="007E659D" w:rsidP="007E659D">
      <w:pPr>
        <w:pStyle w:val="DataFileN1"/>
      </w:pPr>
    </w:p>
    <w:p w:rsidR="00B411ED" w:rsidRPr="006779B5" w:rsidRDefault="00B411ED" w:rsidP="007E659D">
      <w:pPr>
        <w:pStyle w:val="DataFileTableH"/>
      </w:pPr>
      <w:r w:rsidRPr="00D7007A">
        <w:t>NOW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  <w:p w:rsidR="006779B5" w:rsidRPr="007E659D" w:rsidRDefault="006779B5" w:rsidP="007E659D">
            <w:pPr>
              <w:pStyle w:val="DataFilekeep"/>
            </w:pP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6779B5" w:rsidRPr="007E659D" w:rsidRDefault="006779B5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6779B5" w:rsidRPr="007E659D" w:rsidTr="006779B5">
        <w:tc>
          <w:tcPr>
            <w:tcW w:w="9576" w:type="dxa"/>
            <w:gridSpan w:val="4"/>
          </w:tcPr>
          <w:p w:rsidR="006779B5" w:rsidRPr="007E659D" w:rsidRDefault="006779B5" w:rsidP="007E659D">
            <w:pPr>
              <w:pStyle w:val="DataFilekeep"/>
            </w:pPr>
            <w:r w:rsidRPr="007E659D">
              <w:t>Sources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Date accessed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B411ED" w:rsidRDefault="007E659D" w:rsidP="007E659D">
      <w:pPr>
        <w:pStyle w:val="DataFileN1"/>
      </w:pPr>
      <w:r>
        <w:t>3.</w:t>
      </w:r>
      <w:r>
        <w:tab/>
      </w:r>
      <w:r w:rsidR="00B411ED" w:rsidRPr="006779B5">
        <w:t xml:space="preserve">Conduct research on the Internet to determine </w:t>
      </w:r>
      <w:r w:rsidR="00F7591C">
        <w:t xml:space="preserve">the characteristics of savings </w:t>
      </w:r>
      <w:r w:rsidR="00B411ED" w:rsidRPr="006779B5">
        <w:t>accounts. Complete the following chart.</w:t>
      </w:r>
    </w:p>
    <w:p w:rsidR="007E659D" w:rsidRPr="006779B5" w:rsidRDefault="007E659D" w:rsidP="007E659D">
      <w:pPr>
        <w:pStyle w:val="DataFileN1"/>
      </w:pPr>
    </w:p>
    <w:p w:rsidR="00B411ED" w:rsidRPr="00D7007A" w:rsidRDefault="00B411ED" w:rsidP="007E659D">
      <w:pPr>
        <w:pStyle w:val="DataFileTableH"/>
      </w:pPr>
      <w:r w:rsidRPr="00D7007A">
        <w:lastRenderedPageBreak/>
        <w:t>Traditional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  <w:p w:rsidR="006779B5" w:rsidRPr="007E659D" w:rsidRDefault="006779B5" w:rsidP="007E659D">
            <w:pPr>
              <w:pStyle w:val="DataFilekeep"/>
            </w:pP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6779B5" w:rsidRPr="007E659D" w:rsidRDefault="006779B5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6779B5" w:rsidRPr="007E659D" w:rsidTr="006779B5">
        <w:tc>
          <w:tcPr>
            <w:tcW w:w="9576" w:type="dxa"/>
            <w:gridSpan w:val="4"/>
          </w:tcPr>
          <w:p w:rsidR="006779B5" w:rsidRPr="007E659D" w:rsidRDefault="006779B5" w:rsidP="007E659D">
            <w:pPr>
              <w:pStyle w:val="DataFilekeep"/>
            </w:pPr>
            <w:r w:rsidRPr="007E659D">
              <w:t>Sources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Date accessed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B411ED" w:rsidRDefault="007E659D" w:rsidP="007E659D">
      <w:pPr>
        <w:pStyle w:val="DataFileN1"/>
      </w:pPr>
      <w:r>
        <w:t>4.</w:t>
      </w:r>
      <w:r>
        <w:tab/>
      </w:r>
      <w:r w:rsidR="00B411ED" w:rsidRPr="006779B5">
        <w:t>Conduct research on the Internet to determine the characteristics of money market accounts. Complete the following chart.</w:t>
      </w:r>
    </w:p>
    <w:p w:rsidR="007E659D" w:rsidRPr="006779B5" w:rsidRDefault="007E659D" w:rsidP="007E659D">
      <w:pPr>
        <w:pStyle w:val="DataFileN1"/>
      </w:pPr>
    </w:p>
    <w:p w:rsidR="00B411ED" w:rsidRPr="00D7007A" w:rsidRDefault="00B411ED" w:rsidP="007E659D">
      <w:pPr>
        <w:pStyle w:val="DataFileTableH"/>
      </w:pPr>
      <w:r w:rsidRPr="00D7007A">
        <w:t>Money Market Accounts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  <w:p w:rsidR="006779B5" w:rsidRPr="007E659D" w:rsidRDefault="006779B5" w:rsidP="007E659D">
            <w:pPr>
              <w:pStyle w:val="DataFilekeep"/>
            </w:pP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6779B5" w:rsidRPr="007E659D" w:rsidRDefault="006779B5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6779B5" w:rsidRPr="007E659D" w:rsidTr="006779B5">
        <w:tc>
          <w:tcPr>
            <w:tcW w:w="9576" w:type="dxa"/>
            <w:gridSpan w:val="4"/>
          </w:tcPr>
          <w:p w:rsidR="006779B5" w:rsidRPr="007E659D" w:rsidRDefault="006779B5" w:rsidP="007E659D">
            <w:pPr>
              <w:pStyle w:val="DataFilekeep"/>
            </w:pPr>
            <w:r w:rsidRPr="007E659D">
              <w:t>Sources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Date accessed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9C240A" w:rsidRDefault="007E659D" w:rsidP="007E659D">
      <w:pPr>
        <w:pStyle w:val="DataFileN1"/>
      </w:pPr>
      <w:r>
        <w:t>5.</w:t>
      </w:r>
      <w:r>
        <w:tab/>
      </w:r>
      <w:r w:rsidR="00B411ED" w:rsidRPr="006779B5">
        <w:t>Conduct research on the Internet to determine the characteristics of brokerage accounts. Complete the following chart.</w:t>
      </w:r>
    </w:p>
    <w:p w:rsidR="007E659D" w:rsidRPr="006779B5" w:rsidRDefault="007E659D" w:rsidP="007E659D">
      <w:pPr>
        <w:pStyle w:val="DataFileN1"/>
      </w:pPr>
    </w:p>
    <w:p w:rsidR="00B411ED" w:rsidRPr="00D7007A" w:rsidRDefault="00B411ED" w:rsidP="007E659D">
      <w:pPr>
        <w:pStyle w:val="DataFileTableH"/>
      </w:pPr>
      <w:r w:rsidRPr="00D7007A">
        <w:t>Brokerage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6779B5" w:rsidRPr="007E659D" w:rsidRDefault="006779B5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6779B5" w:rsidRPr="007E659D" w:rsidTr="006779B5">
        <w:tc>
          <w:tcPr>
            <w:tcW w:w="9576" w:type="dxa"/>
            <w:gridSpan w:val="4"/>
          </w:tcPr>
          <w:p w:rsidR="006779B5" w:rsidRPr="007E659D" w:rsidRDefault="006779B5" w:rsidP="007E659D">
            <w:pPr>
              <w:pStyle w:val="DataFilekeep"/>
            </w:pPr>
            <w:r w:rsidRPr="007E659D">
              <w:t>Sources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lastRenderedPageBreak/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Date accessed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B411ED" w:rsidRDefault="007E659D" w:rsidP="007E659D">
      <w:pPr>
        <w:pStyle w:val="DataFileN1"/>
      </w:pPr>
      <w:r>
        <w:t>6.</w:t>
      </w:r>
      <w:r>
        <w:tab/>
      </w:r>
      <w:r w:rsidR="00B411ED" w:rsidRPr="006779B5">
        <w:t>Conduct research on the Internet to determine the characteristics of CD accounts.</w:t>
      </w:r>
      <w:r w:rsidR="000A425E">
        <w:t xml:space="preserve"> Complete the following chart.</w:t>
      </w:r>
    </w:p>
    <w:p w:rsidR="007E659D" w:rsidRPr="006779B5" w:rsidRDefault="007E659D" w:rsidP="007E659D">
      <w:pPr>
        <w:pStyle w:val="DataFileN1"/>
      </w:pPr>
    </w:p>
    <w:p w:rsidR="00B411ED" w:rsidRPr="00D7007A" w:rsidRDefault="00B411ED" w:rsidP="007E659D">
      <w:pPr>
        <w:pStyle w:val="DataFileTableH"/>
      </w:pPr>
      <w:r w:rsidRPr="00D7007A">
        <w:t>Certificate of Deposit (CD)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667"/>
        <w:gridCol w:w="335"/>
        <w:gridCol w:w="5143"/>
      </w:tblGrid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Description/</w:t>
            </w:r>
            <w:r w:rsidR="000A425E" w:rsidRPr="007E659D">
              <w:t>f</w:t>
            </w:r>
            <w:r w:rsidRPr="007E659D">
              <w:t>eatures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Initial </w:t>
            </w:r>
            <w:r w:rsidR="000A425E" w:rsidRPr="007E659D">
              <w:t>d</w:t>
            </w:r>
            <w:r w:rsidRPr="007E659D">
              <w:t xml:space="preserve">eposit </w:t>
            </w:r>
            <w:r w:rsidR="000A425E" w:rsidRPr="007E659D">
              <w:t>r</w:t>
            </w:r>
            <w:r w:rsidRPr="007E659D">
              <w:t>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Fees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Balance requirements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Withdrawal restrictions</w:t>
            </w:r>
          </w:p>
        </w:tc>
        <w:tc>
          <w:tcPr>
            <w:tcW w:w="7145" w:type="dxa"/>
            <w:gridSpan w:val="3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</w:tr>
      <w:tr w:rsidR="006779B5" w:rsidRPr="007E659D" w:rsidTr="006779B5">
        <w:tc>
          <w:tcPr>
            <w:tcW w:w="2431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>Current rates paid on deposits</w:t>
            </w:r>
          </w:p>
        </w:tc>
        <w:tc>
          <w:tcPr>
            <w:tcW w:w="1667" w:type="dxa"/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478" w:type="dxa"/>
            <w:gridSpan w:val="2"/>
          </w:tcPr>
          <w:p w:rsidR="006779B5" w:rsidRPr="007E659D" w:rsidRDefault="006779B5" w:rsidP="007E659D">
            <w:pPr>
              <w:pStyle w:val="DataFilekeep"/>
            </w:pPr>
            <w:r w:rsidRPr="007E659D">
              <w:t>FDIC insured?</w:t>
            </w:r>
            <w:r w:rsidR="000A425E" w:rsidRPr="007E659D">
              <w:t xml:space="preserve"> </w:t>
            </w:r>
            <w:r w:rsidR="000A425E" w:rsidRPr="007E659D">
              <w:tab/>
            </w:r>
            <w:r w:rsidRPr="007E659D">
              <w:t>Yes</w:t>
            </w:r>
            <w:r w:rsidR="000A425E" w:rsidRPr="007E659D">
              <w:tab/>
            </w:r>
            <w:r w:rsidR="000A425E" w:rsidRPr="007E659D">
              <w:tab/>
            </w:r>
            <w:r w:rsidRPr="007E659D">
              <w:t>No</w:t>
            </w:r>
          </w:p>
        </w:tc>
      </w:tr>
      <w:tr w:rsidR="006779B5" w:rsidRPr="007E659D" w:rsidTr="006779B5">
        <w:tc>
          <w:tcPr>
            <w:tcW w:w="9576" w:type="dxa"/>
            <w:gridSpan w:val="4"/>
          </w:tcPr>
          <w:p w:rsidR="006779B5" w:rsidRPr="007E659D" w:rsidRDefault="006779B5" w:rsidP="007E659D">
            <w:pPr>
              <w:pStyle w:val="DataFilekeep"/>
            </w:pPr>
            <w:r w:rsidRPr="007E659D">
              <w:t>Sources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URL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>Date accessed</w:t>
            </w:r>
          </w:p>
        </w:tc>
      </w:tr>
      <w:tr w:rsidR="006779B5" w:rsidRPr="007E659D" w:rsidTr="006779B5">
        <w:tc>
          <w:tcPr>
            <w:tcW w:w="4433" w:type="dxa"/>
            <w:gridSpan w:val="3"/>
            <w:tcBorders>
              <w:righ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  <w:r w:rsidRPr="007E659D">
              <w:t xml:space="preserve"> </w:t>
            </w:r>
          </w:p>
        </w:tc>
        <w:tc>
          <w:tcPr>
            <w:tcW w:w="5143" w:type="dxa"/>
            <w:tcBorders>
              <w:left w:val="dotted" w:sz="4" w:space="0" w:color="auto"/>
            </w:tcBorders>
          </w:tcPr>
          <w:p w:rsidR="006779B5" w:rsidRPr="007E659D" w:rsidRDefault="006779B5" w:rsidP="007E659D">
            <w:pPr>
              <w:pStyle w:val="DataFilekeep"/>
            </w:pPr>
          </w:p>
        </w:tc>
      </w:tr>
    </w:tbl>
    <w:p w:rsidR="007E659D" w:rsidRDefault="007E659D" w:rsidP="007E659D">
      <w:pPr>
        <w:pStyle w:val="DataFileN1"/>
      </w:pPr>
    </w:p>
    <w:p w:rsidR="00652BE9" w:rsidRPr="006779B5" w:rsidRDefault="007E659D" w:rsidP="007E659D">
      <w:pPr>
        <w:pStyle w:val="DataFileN1"/>
      </w:pPr>
      <w:r>
        <w:t>7.</w:t>
      </w:r>
      <w:r>
        <w:tab/>
      </w:r>
      <w:r w:rsidR="00652BE9" w:rsidRPr="006779B5">
        <w:t xml:space="preserve">Ask your instructor where to save your files. This could be on the school’s network or a flash drive of your own. Name your document </w:t>
      </w:r>
      <w:r w:rsidR="00652BE9" w:rsidRPr="0084256E">
        <w:rPr>
          <w:i/>
        </w:rPr>
        <w:t>FirstnameLastname</w:t>
      </w:r>
      <w:r w:rsidR="00930479">
        <w:t>_Activity04-0</w:t>
      </w:r>
      <w:r w:rsidR="008D6237">
        <w:t>1</w:t>
      </w:r>
      <w:r w:rsidR="00652BE9" w:rsidRPr="006779B5">
        <w:t>.docx (i.e.</w:t>
      </w:r>
      <w:r w:rsidR="00F7591C">
        <w:t>,</w:t>
      </w:r>
      <w:r w:rsidR="00652BE9" w:rsidRPr="006779B5">
        <w:t xml:space="preserve"> JohnSmith_Activity</w:t>
      </w:r>
      <w:r>
        <w:t>0</w:t>
      </w:r>
      <w:r w:rsidR="00652BE9" w:rsidRPr="006779B5">
        <w:t>4-</w:t>
      </w:r>
      <w:r>
        <w:t>0</w:t>
      </w:r>
      <w:r w:rsidR="008D6237">
        <w:t>1</w:t>
      </w:r>
      <w:r w:rsidR="00652BE9" w:rsidRPr="006779B5">
        <w:t xml:space="preserve">.docx). </w:t>
      </w:r>
    </w:p>
    <w:sectPr w:rsidR="00652BE9" w:rsidRPr="006779B5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9D" w:rsidRDefault="007E659D" w:rsidP="007E659D">
      <w:pPr>
        <w:spacing w:line="240" w:lineRule="auto"/>
      </w:pPr>
      <w:r>
        <w:separator/>
      </w:r>
    </w:p>
  </w:endnote>
  <w:endnote w:type="continuationSeparator" w:id="0">
    <w:p w:rsidR="007E659D" w:rsidRDefault="007E659D" w:rsidP="007E6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9D" w:rsidRPr="002005B2" w:rsidRDefault="007E659D" w:rsidP="002005B2">
    <w:pPr>
      <w:pStyle w:val="Footer"/>
      <w:spacing w:after="0" w:line="240" w:lineRule="auto"/>
      <w:rPr>
        <w:rFonts w:ascii="Arial" w:hAnsi="Arial" w:cs="Arial"/>
        <w:i/>
        <w:sz w:val="20"/>
        <w:szCs w:val="20"/>
      </w:rPr>
    </w:pPr>
    <w:r w:rsidRPr="002005B2">
      <w:rPr>
        <w:rFonts w:ascii="Arial" w:hAnsi="Arial" w:cs="Arial"/>
        <w:i/>
        <w:sz w:val="20"/>
        <w:szCs w:val="20"/>
      </w:rPr>
      <w:t>Foundations of Financial Literacy</w:t>
    </w:r>
  </w:p>
  <w:p w:rsidR="007E659D" w:rsidRPr="002005B2" w:rsidRDefault="007E659D" w:rsidP="002005B2">
    <w:pPr>
      <w:pStyle w:val="Footer"/>
      <w:spacing w:after="0" w:line="240" w:lineRule="auto"/>
      <w:rPr>
        <w:rFonts w:ascii="Arial" w:hAnsi="Arial" w:cs="Arial"/>
        <w:sz w:val="18"/>
      </w:rPr>
    </w:pPr>
    <w:r w:rsidRPr="002005B2">
      <w:rPr>
        <w:rFonts w:ascii="Arial" w:hAnsi="Arial" w:cs="Arial"/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9D" w:rsidRDefault="007E659D" w:rsidP="007E659D">
      <w:pPr>
        <w:spacing w:line="240" w:lineRule="auto"/>
      </w:pPr>
      <w:r>
        <w:separator/>
      </w:r>
    </w:p>
  </w:footnote>
  <w:footnote w:type="continuationSeparator" w:id="0">
    <w:p w:rsidR="007E659D" w:rsidRDefault="007E659D" w:rsidP="007E6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3133"/>
    <w:multiLevelType w:val="hybridMultilevel"/>
    <w:tmpl w:val="ABBAA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1021"/>
  <w:stylePaneSortMethod w:val="0000"/>
  <w:defaultTabStop w:val="720"/>
  <w:characterSpacingControl w:val="doNotCompress"/>
  <w:hdrShapeDefaults>
    <o:shapedefaults v:ext="edit" spidmax="2049"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A01C6"/>
    <w:rsid w:val="000A425E"/>
    <w:rsid w:val="00115BCE"/>
    <w:rsid w:val="001C0C65"/>
    <w:rsid w:val="001F1269"/>
    <w:rsid w:val="002005B2"/>
    <w:rsid w:val="002051AB"/>
    <w:rsid w:val="00254BE2"/>
    <w:rsid w:val="003974F3"/>
    <w:rsid w:val="003E309A"/>
    <w:rsid w:val="00405F55"/>
    <w:rsid w:val="004120CE"/>
    <w:rsid w:val="00413A0D"/>
    <w:rsid w:val="004205B9"/>
    <w:rsid w:val="004421D3"/>
    <w:rsid w:val="0044574D"/>
    <w:rsid w:val="00486CAB"/>
    <w:rsid w:val="00521837"/>
    <w:rsid w:val="00557880"/>
    <w:rsid w:val="00576BDD"/>
    <w:rsid w:val="005A1E98"/>
    <w:rsid w:val="005B70EC"/>
    <w:rsid w:val="005F1EEF"/>
    <w:rsid w:val="006070A9"/>
    <w:rsid w:val="00652BE9"/>
    <w:rsid w:val="006779B5"/>
    <w:rsid w:val="006A0DD9"/>
    <w:rsid w:val="006E37D9"/>
    <w:rsid w:val="007122ED"/>
    <w:rsid w:val="007B6600"/>
    <w:rsid w:val="007E659D"/>
    <w:rsid w:val="00832DC3"/>
    <w:rsid w:val="0084256E"/>
    <w:rsid w:val="00876682"/>
    <w:rsid w:val="0088675E"/>
    <w:rsid w:val="008D6237"/>
    <w:rsid w:val="008F1E55"/>
    <w:rsid w:val="00930479"/>
    <w:rsid w:val="00936C06"/>
    <w:rsid w:val="00941268"/>
    <w:rsid w:val="0097623A"/>
    <w:rsid w:val="009C240A"/>
    <w:rsid w:val="009C4703"/>
    <w:rsid w:val="00A259F2"/>
    <w:rsid w:val="00A60B4C"/>
    <w:rsid w:val="00B411ED"/>
    <w:rsid w:val="00B54B9E"/>
    <w:rsid w:val="00B96965"/>
    <w:rsid w:val="00B974C7"/>
    <w:rsid w:val="00C12CB5"/>
    <w:rsid w:val="00CE6289"/>
    <w:rsid w:val="00CE6380"/>
    <w:rsid w:val="00D41D15"/>
    <w:rsid w:val="00D61ACC"/>
    <w:rsid w:val="00D7007A"/>
    <w:rsid w:val="00DA452C"/>
    <w:rsid w:val="00DB6DEE"/>
    <w:rsid w:val="00DE2A92"/>
    <w:rsid w:val="00DF0B0A"/>
    <w:rsid w:val="00E25EF9"/>
    <w:rsid w:val="00E60864"/>
    <w:rsid w:val="00F2313D"/>
    <w:rsid w:val="00F455BE"/>
    <w:rsid w:val="00F57CFD"/>
    <w:rsid w:val="00F7591C"/>
    <w:rsid w:val="00F80125"/>
    <w:rsid w:val="00F8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5B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5B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5B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5B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5B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5B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5B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5B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2005B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005B2"/>
  </w:style>
  <w:style w:type="character" w:customStyle="1" w:styleId="Heading3Char">
    <w:name w:val="Heading 3 Char"/>
    <w:basedOn w:val="DefaultParagraphFont"/>
    <w:link w:val="Heading3"/>
    <w:uiPriority w:val="9"/>
    <w:rsid w:val="002005B2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05B2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0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5B2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5B2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5B2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5B2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5B2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5B2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5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5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5B2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B2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2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2005B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2005B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2005B2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2005B2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keep">
    <w:name w:val="DataFile_keep"/>
    <w:basedOn w:val="Normal"/>
    <w:qFormat/>
    <w:rsid w:val="002005B2"/>
    <w:pPr>
      <w:widowControl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2005B2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2005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2016-04-05T13:30:00Z</dcterms:created>
  <dcterms:modified xsi:type="dcterms:W3CDTF">2016-04-05T13:32:00Z</dcterms:modified>
</cp:coreProperties>
</file>