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1" w:rsidRPr="003A5753" w:rsidRDefault="003A5753" w:rsidP="003A5753">
      <w:pPr>
        <w:pStyle w:val="ChapNum"/>
        <w:rPr>
          <w:rFonts w:cs="Arial"/>
        </w:rPr>
      </w:pPr>
      <w:r w:rsidRPr="003A5753">
        <w:rPr>
          <w:rFonts w:cs="Arial"/>
        </w:rPr>
        <w:t>Chapter 7</w:t>
      </w:r>
    </w:p>
    <w:p w:rsidR="00E6398F" w:rsidRPr="003A5753" w:rsidRDefault="00152B01" w:rsidP="003A5753">
      <w:pPr>
        <w:jc w:val="center"/>
        <w:rPr>
          <w:rFonts w:ascii="Arial" w:hAnsi="Arial" w:cs="Arial"/>
          <w:b/>
        </w:rPr>
      </w:pPr>
      <w:r w:rsidRPr="003A5753">
        <w:rPr>
          <w:rFonts w:ascii="Arial" w:hAnsi="Arial" w:cs="Arial"/>
          <w:b/>
          <w:sz w:val="32"/>
          <w:szCs w:val="32"/>
        </w:rPr>
        <w:t>Activity 7-</w:t>
      </w:r>
      <w:r w:rsidR="00007DB2" w:rsidRPr="003A5753">
        <w:rPr>
          <w:rFonts w:ascii="Arial" w:hAnsi="Arial" w:cs="Arial"/>
          <w:b/>
          <w:sz w:val="32"/>
          <w:szCs w:val="32"/>
        </w:rPr>
        <w:t>3</w:t>
      </w:r>
      <w:r w:rsidR="00E6398F" w:rsidRPr="003A5753">
        <w:rPr>
          <w:rFonts w:ascii="Arial" w:hAnsi="Arial" w:cs="Arial"/>
          <w:sz w:val="32"/>
          <w:szCs w:val="32"/>
        </w:rPr>
        <w:t xml:space="preserve"> </w:t>
      </w:r>
      <w:r w:rsidR="00522FFD" w:rsidRPr="003A5753">
        <w:rPr>
          <w:rFonts w:ascii="Arial" w:hAnsi="Arial" w:cs="Arial"/>
          <w:sz w:val="32"/>
          <w:szCs w:val="32"/>
        </w:rPr>
        <w:t>Site</w:t>
      </w:r>
      <w:r w:rsidR="00522FFD" w:rsidRPr="003A5753">
        <w:rPr>
          <w:rFonts w:ascii="Arial" w:hAnsi="Arial" w:cs="Arial"/>
        </w:rPr>
        <w:t xml:space="preserve"> </w:t>
      </w:r>
      <w:r w:rsidR="00522FFD" w:rsidRPr="003A5753">
        <w:rPr>
          <w:rFonts w:ascii="Arial" w:hAnsi="Arial" w:cs="Arial"/>
          <w:sz w:val="32"/>
          <w:szCs w:val="32"/>
        </w:rPr>
        <w:t>Costs</w:t>
      </w:r>
    </w:p>
    <w:p w:rsidR="003A5753" w:rsidRPr="003A5753" w:rsidRDefault="00E6398F" w:rsidP="00E6398F">
      <w:pPr>
        <w:spacing w:after="0"/>
        <w:rPr>
          <w:rFonts w:ascii="Arial" w:hAnsi="Arial" w:cs="Arial"/>
        </w:rPr>
      </w:pPr>
      <w:r w:rsidRPr="003A5753">
        <w:rPr>
          <w:rFonts w:ascii="Arial" w:hAnsi="Arial" w:cs="Arial"/>
          <w:b/>
        </w:rPr>
        <w:t>Directions</w:t>
      </w:r>
      <w:r w:rsidR="00522FFD" w:rsidRPr="003A5753">
        <w:rPr>
          <w:rFonts w:ascii="Arial" w:hAnsi="Arial" w:cs="Arial"/>
          <w:b/>
        </w:rPr>
        <w:t>:</w:t>
      </w:r>
      <w:r w:rsidR="00522FFD" w:rsidRPr="003A5753">
        <w:rPr>
          <w:rFonts w:ascii="Arial" w:hAnsi="Arial" w:cs="Arial"/>
        </w:rPr>
        <w:t xml:space="preserve"> </w:t>
      </w:r>
      <w:r w:rsidRPr="003A5753">
        <w:rPr>
          <w:rFonts w:ascii="Arial" w:hAnsi="Arial" w:cs="Arial"/>
        </w:rPr>
        <w:t xml:space="preserve">Complete the following </w:t>
      </w:r>
      <w:r w:rsidR="008C0D3F" w:rsidRPr="003A5753">
        <w:rPr>
          <w:rFonts w:ascii="Arial" w:hAnsi="Arial" w:cs="Arial"/>
        </w:rPr>
        <w:t>worksheet</w:t>
      </w:r>
      <w:r w:rsidR="0007787F" w:rsidRPr="003A5753">
        <w:rPr>
          <w:rFonts w:ascii="Arial" w:hAnsi="Arial" w:cs="Arial"/>
        </w:rPr>
        <w:t xml:space="preserve"> to determine the various costs for each site</w:t>
      </w:r>
      <w:r w:rsidR="00522FFD" w:rsidRPr="003A5753">
        <w:rPr>
          <w:rFonts w:ascii="Arial" w:hAnsi="Arial" w:cs="Arial"/>
        </w:rPr>
        <w:t xml:space="preserve">. </w:t>
      </w:r>
    </w:p>
    <w:p w:rsidR="00E6398F" w:rsidRPr="003A5753" w:rsidRDefault="00E6398F">
      <w:pPr>
        <w:rPr>
          <w:rFonts w:ascii="Arial" w:hAnsi="Arial" w:cs="Arial"/>
        </w:rPr>
      </w:pPr>
    </w:p>
    <w:p w:rsidR="00E6398F" w:rsidRPr="004E2236" w:rsidRDefault="00FB0B47" w:rsidP="00152B0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 w:rsidRPr="004E2236">
        <w:rPr>
          <w:rFonts w:ascii="Times New Roman" w:hAnsi="Times New Roman"/>
        </w:rPr>
        <w:t>Using the site</w:t>
      </w:r>
      <w:r w:rsidR="00007DB2" w:rsidRPr="004E2236">
        <w:rPr>
          <w:rFonts w:ascii="Times New Roman" w:hAnsi="Times New Roman"/>
        </w:rPr>
        <w:t>s you identified in Activity 7-2</w:t>
      </w:r>
      <w:r w:rsidR="00152B01" w:rsidRPr="004E2236">
        <w:rPr>
          <w:rFonts w:ascii="Times New Roman" w:hAnsi="Times New Roman"/>
        </w:rPr>
        <w:t>, a</w:t>
      </w:r>
      <w:r w:rsidRPr="004E2236">
        <w:rPr>
          <w:rFonts w:ascii="Times New Roman" w:hAnsi="Times New Roman"/>
        </w:rPr>
        <w:t xml:space="preserve">nalyze the </w:t>
      </w:r>
      <w:r w:rsidR="00104E64" w:rsidRPr="004E2236">
        <w:rPr>
          <w:rFonts w:ascii="Times New Roman" w:hAnsi="Times New Roman"/>
        </w:rPr>
        <w:t xml:space="preserve">monthly or yearly </w:t>
      </w:r>
      <w:r w:rsidRPr="004E2236">
        <w:rPr>
          <w:rFonts w:ascii="Times New Roman" w:hAnsi="Times New Roman"/>
        </w:rPr>
        <w:t>cost</w:t>
      </w:r>
      <w:r w:rsidR="00104E64" w:rsidRPr="004E2236">
        <w:rPr>
          <w:rFonts w:ascii="Times New Roman" w:hAnsi="Times New Roman"/>
        </w:rPr>
        <w:t>s</w:t>
      </w:r>
      <w:r w:rsidRPr="004E2236">
        <w:rPr>
          <w:rFonts w:ascii="Times New Roman" w:hAnsi="Times New Roman"/>
        </w:rPr>
        <w:t xml:space="preserve"> for </w:t>
      </w:r>
      <w:r w:rsidR="00152B01" w:rsidRPr="004E2236">
        <w:rPr>
          <w:rFonts w:ascii="Times New Roman" w:hAnsi="Times New Roman"/>
        </w:rPr>
        <w:t>operating</w:t>
      </w:r>
      <w:r w:rsidRPr="004E2236">
        <w:rPr>
          <w:rFonts w:ascii="Times New Roman" w:hAnsi="Times New Roman"/>
        </w:rPr>
        <w:t xml:space="preserve"> your business </w:t>
      </w:r>
      <w:r w:rsidR="00152B01" w:rsidRPr="004E2236">
        <w:rPr>
          <w:rFonts w:ascii="Times New Roman" w:hAnsi="Times New Roman"/>
        </w:rPr>
        <w:t>from</w:t>
      </w:r>
      <w:r w:rsidRPr="004E2236">
        <w:rPr>
          <w:rFonts w:ascii="Times New Roman" w:hAnsi="Times New Roman"/>
        </w:rPr>
        <w:t xml:space="preserve"> </w:t>
      </w:r>
      <w:r w:rsidR="00152B01" w:rsidRPr="004E2236">
        <w:rPr>
          <w:rFonts w:ascii="Times New Roman" w:hAnsi="Times New Roman"/>
        </w:rPr>
        <w:t xml:space="preserve">those </w:t>
      </w:r>
      <w:r w:rsidRPr="004E2236">
        <w:rPr>
          <w:rFonts w:ascii="Times New Roman" w:hAnsi="Times New Roman"/>
        </w:rPr>
        <w:t>locat</w:t>
      </w:r>
      <w:r w:rsidR="00152B01" w:rsidRPr="004E2236">
        <w:rPr>
          <w:rFonts w:ascii="Times New Roman" w:hAnsi="Times New Roman"/>
        </w:rPr>
        <w:t>ions</w:t>
      </w:r>
      <w:r w:rsidR="00522FFD" w:rsidRPr="004E2236">
        <w:rPr>
          <w:rFonts w:ascii="Times New Roman" w:hAnsi="Times New Roman"/>
        </w:rPr>
        <w:t xml:space="preserve">. </w:t>
      </w:r>
      <w:r w:rsidR="00393644" w:rsidRPr="004E2236">
        <w:rPr>
          <w:rFonts w:ascii="Times New Roman" w:hAnsi="Times New Roman"/>
        </w:rPr>
        <w:t>Include only the costs that relate directly to the physical site</w:t>
      </w:r>
      <w:r w:rsidR="00522FFD" w:rsidRPr="004E2236">
        <w:rPr>
          <w:rFonts w:ascii="Times New Roman" w:hAnsi="Times New Roman"/>
        </w:rPr>
        <w:t xml:space="preserve">. </w:t>
      </w:r>
      <w:r w:rsidR="00152B01" w:rsidRPr="004E2236">
        <w:rPr>
          <w:rFonts w:ascii="Times New Roman" w:hAnsi="Times New Roman"/>
        </w:rPr>
        <w:t xml:space="preserve">If there are other </w:t>
      </w:r>
      <w:r w:rsidR="00104E64" w:rsidRPr="004E2236">
        <w:rPr>
          <w:rFonts w:ascii="Times New Roman" w:hAnsi="Times New Roman"/>
        </w:rPr>
        <w:t xml:space="preserve">cost </w:t>
      </w:r>
      <w:r w:rsidR="00152B01" w:rsidRPr="004E2236">
        <w:rPr>
          <w:rFonts w:ascii="Times New Roman" w:hAnsi="Times New Roman"/>
        </w:rPr>
        <w:t>factors, expand the worksheet.</w:t>
      </w:r>
      <w:r w:rsidR="00393644" w:rsidRPr="004E2236">
        <w:rPr>
          <w:rFonts w:ascii="Times New Roman" w:hAnsi="Times New Roman"/>
        </w:rPr>
        <w:t xml:space="preserve"> </w:t>
      </w:r>
      <w:r w:rsidR="00152B01" w:rsidRPr="004E2236">
        <w:rPr>
          <w:rFonts w:ascii="Times New Roman" w:hAnsi="Times New Roman"/>
        </w:rPr>
        <w:t xml:space="preserve">Copy the site addresses </w:t>
      </w:r>
      <w:r w:rsidR="00007DB2" w:rsidRPr="004E2236">
        <w:rPr>
          <w:rFonts w:ascii="Times New Roman" w:hAnsi="Times New Roman"/>
        </w:rPr>
        <w:t>from Activity 7-2</w:t>
      </w:r>
      <w:r w:rsidR="00152B01" w:rsidRPr="004E2236">
        <w:rPr>
          <w:rFonts w:ascii="Times New Roman" w:hAnsi="Times New Roman"/>
        </w:rPr>
        <w:t>,</w:t>
      </w:r>
      <w:r w:rsidRPr="004E2236">
        <w:rPr>
          <w:rFonts w:ascii="Times New Roman" w:hAnsi="Times New Roman"/>
        </w:rPr>
        <w:t xml:space="preserve"> and then complete the rest of the </w:t>
      </w:r>
      <w:r w:rsidR="002E0AE4" w:rsidRPr="004E2236">
        <w:rPr>
          <w:rFonts w:ascii="Times New Roman" w:hAnsi="Times New Roman"/>
        </w:rPr>
        <w:t>worksheet</w:t>
      </w:r>
      <w:r w:rsidR="00522FFD" w:rsidRPr="004E2236">
        <w:rPr>
          <w:rFonts w:ascii="Times New Roman" w:hAnsi="Times New Roman"/>
        </w:rPr>
        <w:t xml:space="preserve">. </w:t>
      </w:r>
    </w:p>
    <w:p w:rsidR="00152B01" w:rsidRPr="004E2236" w:rsidRDefault="008C22F9" w:rsidP="00152B01">
      <w:pPr>
        <w:jc w:val="center"/>
        <w:rPr>
          <w:rFonts w:ascii="Times New Roman" w:hAnsi="Times New Roman"/>
          <w:sz w:val="24"/>
          <w:szCs w:val="24"/>
        </w:rPr>
      </w:pPr>
      <w:r w:rsidRPr="004E22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58"/>
        <w:gridCol w:w="1980"/>
        <w:gridCol w:w="1620"/>
        <w:gridCol w:w="1076"/>
        <w:gridCol w:w="1271"/>
        <w:gridCol w:w="1271"/>
      </w:tblGrid>
      <w:tr w:rsidR="00FB0B47" w:rsidRPr="004E2236" w:rsidTr="00104E64">
        <w:tc>
          <w:tcPr>
            <w:tcW w:w="23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0B47" w:rsidRPr="004E2236" w:rsidRDefault="00522FFD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 xml:space="preserve">Site </w:t>
            </w:r>
            <w:r w:rsidR="00FB0B47" w:rsidRPr="004E2236">
              <w:rPr>
                <w:rFonts w:ascii="Times New Roman" w:hAnsi="Times New Roman"/>
                <w:b/>
                <w:bCs/>
                <w:color w:val="365F91"/>
              </w:rPr>
              <w:t>address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0B47" w:rsidRPr="004E2236" w:rsidRDefault="00FB0B47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 xml:space="preserve">Cost to </w:t>
            </w:r>
            <w:r w:rsidR="00522FFD" w:rsidRPr="004E2236">
              <w:rPr>
                <w:rFonts w:ascii="Times New Roman" w:hAnsi="Times New Roman"/>
                <w:b/>
                <w:bCs/>
                <w:color w:val="365F91"/>
              </w:rPr>
              <w:t>lease/buy/build</w:t>
            </w:r>
            <w:r w:rsidR="00B82139" w:rsidRPr="004E2236">
              <w:rPr>
                <w:rFonts w:ascii="Times New Roman" w:hAnsi="Times New Roman"/>
                <w:b/>
                <w:bCs/>
                <w:color w:val="365F9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91642" w:rsidRPr="004E2236" w:rsidRDefault="00522FFD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Utilities (g</w:t>
            </w:r>
            <w:r w:rsidR="00B91642" w:rsidRPr="004E2236">
              <w:rPr>
                <w:rFonts w:ascii="Times New Roman" w:hAnsi="Times New Roman"/>
                <w:b/>
                <w:bCs/>
                <w:color w:val="365F91"/>
              </w:rPr>
              <w:t>as</w:t>
            </w:r>
            <w:r w:rsidRPr="004E2236">
              <w:rPr>
                <w:rFonts w:ascii="Times New Roman" w:hAnsi="Times New Roman"/>
                <w:b/>
                <w:bCs/>
                <w:color w:val="365F91"/>
              </w:rPr>
              <w:t>,</w:t>
            </w:r>
          </w:p>
          <w:p w:rsidR="00B91642" w:rsidRPr="004E2236" w:rsidRDefault="00522FFD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e</w:t>
            </w:r>
            <w:r w:rsidR="00B91642" w:rsidRPr="004E2236">
              <w:rPr>
                <w:rFonts w:ascii="Times New Roman" w:hAnsi="Times New Roman"/>
                <w:b/>
                <w:bCs/>
                <w:color w:val="365F91"/>
              </w:rPr>
              <w:t>lectricity</w:t>
            </w:r>
            <w:r w:rsidRPr="004E2236">
              <w:rPr>
                <w:rFonts w:ascii="Times New Roman" w:hAnsi="Times New Roman"/>
                <w:b/>
                <w:bCs/>
                <w:color w:val="365F91"/>
              </w:rPr>
              <w:t>,</w:t>
            </w:r>
          </w:p>
          <w:p w:rsidR="00B91642" w:rsidRPr="004E2236" w:rsidRDefault="00522FFD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p</w:t>
            </w:r>
            <w:r w:rsidR="00B91642" w:rsidRPr="004E2236">
              <w:rPr>
                <w:rFonts w:ascii="Times New Roman" w:hAnsi="Times New Roman"/>
                <w:b/>
                <w:bCs/>
                <w:color w:val="365F91"/>
              </w:rPr>
              <w:t>hone</w:t>
            </w:r>
            <w:r w:rsidRPr="004E2236">
              <w:rPr>
                <w:rFonts w:ascii="Times New Roman" w:hAnsi="Times New Roman"/>
                <w:b/>
                <w:bCs/>
                <w:color w:val="365F91"/>
              </w:rPr>
              <w:t>, w</w:t>
            </w:r>
            <w:r w:rsidR="00B91642" w:rsidRPr="004E2236">
              <w:rPr>
                <w:rFonts w:ascii="Times New Roman" w:hAnsi="Times New Roman"/>
                <w:b/>
                <w:bCs/>
                <w:color w:val="365F91"/>
              </w:rPr>
              <w:t>ater</w:t>
            </w:r>
            <w:r w:rsidRPr="004E2236">
              <w:rPr>
                <w:rFonts w:ascii="Times New Roman" w:hAnsi="Times New Roman"/>
                <w:b/>
                <w:bCs/>
                <w:color w:val="365F91"/>
              </w:rPr>
              <w:t>)</w:t>
            </w:r>
          </w:p>
        </w:tc>
        <w:tc>
          <w:tcPr>
            <w:tcW w:w="10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0B47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Real Estate Taxes</w:t>
            </w:r>
          </w:p>
        </w:tc>
        <w:tc>
          <w:tcPr>
            <w:tcW w:w="12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0B47" w:rsidRPr="004E2236" w:rsidRDefault="00B91642" w:rsidP="00FA0CA9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Cost</w:t>
            </w:r>
            <w:r w:rsidR="00522FFD" w:rsidRPr="004E2236">
              <w:rPr>
                <w:rFonts w:ascii="Times New Roman" w:hAnsi="Times New Roman"/>
                <w:b/>
                <w:bCs/>
                <w:color w:val="365F91"/>
              </w:rPr>
              <w:t xml:space="preserve"> of r</w:t>
            </w:r>
            <w:r w:rsidRPr="004E2236">
              <w:rPr>
                <w:rFonts w:ascii="Times New Roman" w:hAnsi="Times New Roman"/>
                <w:b/>
                <w:bCs/>
                <w:color w:val="365F91"/>
              </w:rPr>
              <w:t>enovation</w:t>
            </w:r>
            <w:r w:rsidR="00152B01" w:rsidRPr="004E2236">
              <w:rPr>
                <w:rFonts w:ascii="Times New Roman" w:hAnsi="Times New Roman"/>
                <w:b/>
                <w:bCs/>
                <w:color w:val="365F91"/>
              </w:rPr>
              <w:t xml:space="preserve"> (if </w:t>
            </w:r>
            <w:r w:rsidR="00FA0CA9" w:rsidRPr="004E2236">
              <w:rPr>
                <w:rFonts w:ascii="Times New Roman" w:hAnsi="Times New Roman"/>
                <w:b/>
                <w:bCs/>
                <w:color w:val="365F91"/>
              </w:rPr>
              <w:t>paid by owner</w:t>
            </w:r>
            <w:r w:rsidR="00152B01" w:rsidRPr="004E2236">
              <w:rPr>
                <w:rFonts w:ascii="Times New Roman" w:hAnsi="Times New Roman"/>
                <w:b/>
                <w:bCs/>
                <w:color w:val="365F91"/>
              </w:rPr>
              <w:t>)</w:t>
            </w:r>
          </w:p>
        </w:tc>
        <w:tc>
          <w:tcPr>
            <w:tcW w:w="12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0B47" w:rsidRPr="004E2236" w:rsidRDefault="00522FFD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Special licenses</w:t>
            </w:r>
            <w:r w:rsidR="00B91642" w:rsidRPr="004E2236">
              <w:rPr>
                <w:rFonts w:ascii="Times New Roman" w:hAnsi="Times New Roman"/>
                <w:b/>
                <w:bCs/>
                <w:color w:val="365F91"/>
              </w:rPr>
              <w:t xml:space="preserve"> (if any)</w:t>
            </w:r>
          </w:p>
        </w:tc>
      </w:tr>
      <w:tr w:rsidR="00B91642" w:rsidRPr="004E2236" w:rsidTr="00104E64">
        <w:trPr>
          <w:trHeight w:val="147"/>
        </w:trPr>
        <w:tc>
          <w:tcPr>
            <w:tcW w:w="235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1.</w:t>
            </w: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Gas</w:t>
            </w:r>
          </w:p>
        </w:tc>
        <w:tc>
          <w:tcPr>
            <w:tcW w:w="107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46"/>
        </w:trPr>
        <w:tc>
          <w:tcPr>
            <w:tcW w:w="2358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Electricity</w:t>
            </w:r>
          </w:p>
        </w:tc>
        <w:tc>
          <w:tcPr>
            <w:tcW w:w="1076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46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Phone</w:t>
            </w: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46"/>
        </w:trPr>
        <w:tc>
          <w:tcPr>
            <w:tcW w:w="2358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Water</w:t>
            </w:r>
          </w:p>
        </w:tc>
        <w:tc>
          <w:tcPr>
            <w:tcW w:w="1076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46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5"/>
        </w:trPr>
        <w:tc>
          <w:tcPr>
            <w:tcW w:w="2358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2.</w:t>
            </w: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Gas</w:t>
            </w:r>
          </w:p>
        </w:tc>
        <w:tc>
          <w:tcPr>
            <w:tcW w:w="1076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Electricity</w:t>
            </w: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Phone</w:t>
            </w:r>
          </w:p>
        </w:tc>
        <w:tc>
          <w:tcPr>
            <w:tcW w:w="1076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Water</w:t>
            </w: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5"/>
        </w:trPr>
        <w:tc>
          <w:tcPr>
            <w:tcW w:w="2358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4E2236">
              <w:rPr>
                <w:rFonts w:ascii="Times New Roman" w:hAnsi="Times New Roman"/>
                <w:b/>
                <w:bCs/>
                <w:color w:val="365F91"/>
              </w:rPr>
              <w:t>3.</w:t>
            </w: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Gas</w:t>
            </w:r>
          </w:p>
        </w:tc>
        <w:tc>
          <w:tcPr>
            <w:tcW w:w="1076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 w:val="restart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Electricity</w:t>
            </w: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Phone</w:t>
            </w:r>
          </w:p>
        </w:tc>
        <w:tc>
          <w:tcPr>
            <w:tcW w:w="1076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B91642" w:rsidRPr="004E2236" w:rsidTr="00104E64">
        <w:trPr>
          <w:trHeight w:val="182"/>
        </w:trPr>
        <w:tc>
          <w:tcPr>
            <w:tcW w:w="235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  <w:sz w:val="18"/>
                <w:szCs w:val="18"/>
              </w:rPr>
            </w:pPr>
            <w:r w:rsidRPr="004E2236">
              <w:rPr>
                <w:rFonts w:ascii="Times New Roman" w:hAnsi="Times New Roman"/>
                <w:color w:val="365F91"/>
                <w:sz w:val="18"/>
                <w:szCs w:val="18"/>
              </w:rPr>
              <w:t>Water</w:t>
            </w:r>
          </w:p>
        </w:tc>
        <w:tc>
          <w:tcPr>
            <w:tcW w:w="1076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91642" w:rsidRPr="004E2236" w:rsidRDefault="00B91642" w:rsidP="00104E64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</w:tbl>
    <w:p w:rsidR="00E6398F" w:rsidRPr="004E2236" w:rsidRDefault="00E6398F">
      <w:pPr>
        <w:rPr>
          <w:rFonts w:ascii="Times New Roman" w:hAnsi="Times New Roman"/>
        </w:rPr>
      </w:pPr>
    </w:p>
    <w:p w:rsidR="003A5753" w:rsidRPr="00EF15CE" w:rsidRDefault="003A5753" w:rsidP="003A5753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4E2236">
        <w:rPr>
          <w:rFonts w:ascii="Times New Roman" w:hAnsi="Times New Roman"/>
        </w:rPr>
        <w:t xml:space="preserve"> If</w:t>
      </w:r>
      <w:r w:rsidR="00FB0B47" w:rsidRPr="004E2236">
        <w:rPr>
          <w:rFonts w:ascii="Times New Roman" w:hAnsi="Times New Roman"/>
        </w:rPr>
        <w:t xml:space="preserve"> you are run</w:t>
      </w:r>
      <w:r w:rsidR="00522FFD" w:rsidRPr="004E2236">
        <w:rPr>
          <w:rFonts w:ascii="Times New Roman" w:hAnsi="Times New Roman"/>
        </w:rPr>
        <w:t>ning</w:t>
      </w:r>
      <w:r w:rsidR="00FB0B47" w:rsidRPr="004E2236">
        <w:rPr>
          <w:rFonts w:ascii="Times New Roman" w:hAnsi="Times New Roman"/>
        </w:rPr>
        <w:t xml:space="preserve"> your business</w:t>
      </w:r>
      <w:r w:rsidR="00522FFD" w:rsidRPr="004E2236">
        <w:rPr>
          <w:rFonts w:ascii="Times New Roman" w:hAnsi="Times New Roman"/>
        </w:rPr>
        <w:t xml:space="preserve"> from home</w:t>
      </w:r>
      <w:r w:rsidR="00152B01" w:rsidRPr="004E2236">
        <w:rPr>
          <w:rFonts w:ascii="Times New Roman" w:hAnsi="Times New Roman"/>
        </w:rPr>
        <w:t>,</w:t>
      </w:r>
      <w:r w:rsidRPr="004E2236">
        <w:rPr>
          <w:rFonts w:ascii="Times New Roman" w:hAnsi="Times New Roman"/>
        </w:rPr>
        <w:t xml:space="preserve"> there are</w:t>
      </w:r>
      <w:r w:rsidR="00FB0B47" w:rsidRPr="004E2236">
        <w:rPr>
          <w:rFonts w:ascii="Times New Roman" w:hAnsi="Times New Roman"/>
        </w:rPr>
        <w:t xml:space="preserve"> costs that you can use as a tax deduction</w:t>
      </w:r>
      <w:r w:rsidR="00522FFD" w:rsidRPr="004E2236">
        <w:rPr>
          <w:rFonts w:ascii="Times New Roman" w:hAnsi="Times New Roman"/>
        </w:rPr>
        <w:t xml:space="preserve">. </w:t>
      </w:r>
      <w:r w:rsidRPr="004E2236">
        <w:rPr>
          <w:rFonts w:ascii="Times New Roman" w:hAnsi="Times New Roman"/>
        </w:rPr>
        <w:t xml:space="preserve"> Verify home-business deductions on the IRS website or contact a tax accountant. Find out the exact percentage that you can use for home-based business tax deductions. </w:t>
      </w:r>
    </w:p>
    <w:p w:rsidR="003A5753" w:rsidRPr="004E2236" w:rsidRDefault="003A5753" w:rsidP="0010653E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E2236">
        <w:rPr>
          <w:rFonts w:ascii="Times New Roman" w:hAnsi="Times New Roman"/>
        </w:rPr>
        <w:t xml:space="preserve"> </w:t>
      </w:r>
      <w:r w:rsidR="00FB0B47" w:rsidRPr="004E2236">
        <w:rPr>
          <w:rFonts w:ascii="Times New Roman" w:hAnsi="Times New Roman"/>
        </w:rPr>
        <w:t xml:space="preserve">Determine </w:t>
      </w:r>
      <w:r w:rsidR="00152B01" w:rsidRPr="004E2236">
        <w:rPr>
          <w:rFonts w:ascii="Times New Roman" w:hAnsi="Times New Roman"/>
        </w:rPr>
        <w:t xml:space="preserve">the </w:t>
      </w:r>
      <w:r w:rsidR="00FB0B47" w:rsidRPr="004E2236">
        <w:rPr>
          <w:rFonts w:ascii="Times New Roman" w:hAnsi="Times New Roman"/>
        </w:rPr>
        <w:t xml:space="preserve">part of your </w:t>
      </w:r>
      <w:r w:rsidR="00152B01" w:rsidRPr="004E2236">
        <w:rPr>
          <w:rFonts w:ascii="Times New Roman" w:hAnsi="Times New Roman"/>
        </w:rPr>
        <w:t>home that</w:t>
      </w:r>
      <w:r w:rsidR="00FB0B47" w:rsidRPr="004E2236">
        <w:rPr>
          <w:rFonts w:ascii="Times New Roman" w:hAnsi="Times New Roman"/>
        </w:rPr>
        <w:t xml:space="preserve"> is going to be used </w:t>
      </w:r>
      <w:r w:rsidR="001B4385" w:rsidRPr="004E2236">
        <w:rPr>
          <w:rFonts w:ascii="Times New Roman" w:hAnsi="Times New Roman"/>
        </w:rPr>
        <w:t>only</w:t>
      </w:r>
      <w:r w:rsidR="00522FFD" w:rsidRPr="004E2236">
        <w:rPr>
          <w:rFonts w:ascii="Times New Roman" w:hAnsi="Times New Roman"/>
        </w:rPr>
        <w:t xml:space="preserve"> </w:t>
      </w:r>
      <w:r w:rsidR="00FB0B47" w:rsidRPr="004E2236">
        <w:rPr>
          <w:rFonts w:ascii="Times New Roman" w:hAnsi="Times New Roman"/>
        </w:rPr>
        <w:t xml:space="preserve">for your business. </w:t>
      </w:r>
      <w:r w:rsidR="00C16E04" w:rsidRPr="004E2236">
        <w:rPr>
          <w:rFonts w:ascii="Times New Roman" w:hAnsi="Times New Roman"/>
        </w:rPr>
        <w:t xml:space="preserve">For instance, </w:t>
      </w:r>
      <w:r w:rsidR="001B4385" w:rsidRPr="004E2236">
        <w:rPr>
          <w:rFonts w:ascii="Times New Roman" w:hAnsi="Times New Roman"/>
        </w:rPr>
        <w:t xml:space="preserve">if </w:t>
      </w:r>
      <w:r w:rsidR="00FB0B47" w:rsidRPr="004E2236">
        <w:rPr>
          <w:rFonts w:ascii="Times New Roman" w:hAnsi="Times New Roman"/>
        </w:rPr>
        <w:t>you</w:t>
      </w:r>
      <w:r w:rsidR="001B4385" w:rsidRPr="004E2236">
        <w:rPr>
          <w:rFonts w:ascii="Times New Roman" w:hAnsi="Times New Roman"/>
        </w:rPr>
        <w:t>r</w:t>
      </w:r>
      <w:r w:rsidR="00FB0B47" w:rsidRPr="004E2236">
        <w:rPr>
          <w:rFonts w:ascii="Times New Roman" w:hAnsi="Times New Roman"/>
        </w:rPr>
        <w:t xml:space="preserve"> </w:t>
      </w:r>
      <w:r w:rsidR="001B4385" w:rsidRPr="004E2236">
        <w:rPr>
          <w:rFonts w:ascii="Times New Roman" w:hAnsi="Times New Roman"/>
        </w:rPr>
        <w:t>office is in</w:t>
      </w:r>
      <w:r w:rsidR="00FB0B47" w:rsidRPr="004E2236">
        <w:rPr>
          <w:rFonts w:ascii="Times New Roman" w:hAnsi="Times New Roman"/>
        </w:rPr>
        <w:t xml:space="preserve"> a 100 square feet </w:t>
      </w:r>
      <w:r w:rsidR="00C16E04" w:rsidRPr="004E2236">
        <w:rPr>
          <w:rFonts w:ascii="Times New Roman" w:hAnsi="Times New Roman"/>
        </w:rPr>
        <w:t xml:space="preserve">room </w:t>
      </w:r>
      <w:r w:rsidR="00FB0B47" w:rsidRPr="004E2236">
        <w:rPr>
          <w:rFonts w:ascii="Times New Roman" w:hAnsi="Times New Roman"/>
        </w:rPr>
        <w:t>of your 1</w:t>
      </w:r>
      <w:r w:rsidR="00152B01" w:rsidRPr="004E2236">
        <w:rPr>
          <w:rFonts w:ascii="Times New Roman" w:hAnsi="Times New Roman"/>
        </w:rPr>
        <w:t>,</w:t>
      </w:r>
      <w:r w:rsidR="00FB0B47" w:rsidRPr="004E2236">
        <w:rPr>
          <w:rFonts w:ascii="Times New Roman" w:hAnsi="Times New Roman"/>
        </w:rPr>
        <w:t>000 square foot home</w:t>
      </w:r>
      <w:r w:rsidR="00C16E04" w:rsidRPr="004E2236">
        <w:rPr>
          <w:rFonts w:ascii="Times New Roman" w:hAnsi="Times New Roman"/>
        </w:rPr>
        <w:t>, you are using 10% of your home for business</w:t>
      </w:r>
      <w:r w:rsidR="00FB0B47" w:rsidRPr="004E2236">
        <w:rPr>
          <w:rFonts w:ascii="Times New Roman" w:hAnsi="Times New Roman"/>
        </w:rPr>
        <w:t xml:space="preserve"> </w:t>
      </w:r>
      <w:r w:rsidR="001B4385" w:rsidRPr="004E2236">
        <w:rPr>
          <w:rFonts w:ascii="Times New Roman" w:hAnsi="Times New Roman"/>
        </w:rPr>
        <w:t xml:space="preserve">purposes </w:t>
      </w:r>
      <w:r w:rsidR="00C16E04" w:rsidRPr="004E2236">
        <w:rPr>
          <w:rFonts w:ascii="Times New Roman" w:hAnsi="Times New Roman"/>
        </w:rPr>
        <w:t xml:space="preserve">(100 square feet </w:t>
      </w:r>
      <w:r w:rsidR="00EF15CE" w:rsidRPr="00682ECF">
        <w:rPr>
          <w:rFonts w:ascii="Times New Roman" w:hAnsi="Times New Roman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398F&quot;/&gt;&lt;wsp:rsid wsp:val=&quot;00104E64&quot;/&gt;&lt;wsp:rsid wsp:val=&quot;00152B01&quot;/&gt;&lt;wsp:rsid wsp:val=&quot;00187B6F&quot;/&gt;&lt;wsp:rsid wsp:val=&quot;001A7438&quot;/&gt;&lt;wsp:rsid wsp:val=&quot;002933D9&quot;/&gt;&lt;wsp:rsid wsp:val=&quot;002B1434&quot;/&gt;&lt;wsp:rsid wsp:val=&quot;00393644&quot;/&gt;&lt;wsp:rsid wsp:val=&quot;00444A7E&quot;/&gt;&lt;wsp:rsid wsp:val=&quot;00522FFD&quot;/&gt;&lt;wsp:rsid wsp:val=&quot;0059683A&quot;/&gt;&lt;wsp:rsid wsp:val=&quot;00597F9E&quot;/&gt;&lt;wsp:rsid wsp:val=&quot;00700EFC&quot;/&gt;&lt;wsp:rsid wsp:val=&quot;0072637F&quot;/&gt;&lt;wsp:rsid wsp:val=&quot;008863DC&quot;/&gt;&lt;wsp:rsid wsp:val=&quot;008C0D3F&quot;/&gt;&lt;wsp:rsid wsp:val=&quot;008C22F9&quot;/&gt;&lt;wsp:rsid wsp:val=&quot;00B91642&quot;/&gt;&lt;wsp:rsid wsp:val=&quot;00CD5523&quot;/&gt;&lt;wsp:rsid wsp:val=&quot;00D70E4B&quot;/&gt;&lt;wsp:rsid wsp:val=&quot;00E6398F&quot;/&gt;&lt;wsp:rsid wsp:val=&quot;00FB0B47&quot;/&gt;&lt;/wsp:rsids&gt;&lt;/w:docPr&gt;&lt;w:body&gt;&lt;w:p wsp:rsidR=&quot;00000000&quot; wsp:rsidRDefault=&quot;0072637F&quot;&gt;&lt;m:oMathPara&gt;&lt;m:oMath&gt;&lt;m:r&gt;&lt;w:rPr&gt;&lt;w:rFonts w:ascii=&quot;Cambria Math&quot; w:h-ansi=&quot;Cambria Math&quot;/&gt;&lt;wx:font wx:val=&quot;Cambria Math&quot;/&gt;&lt;w:i/&gt;&lt;/w:rPr&gt;&lt;m:t&gt;Ã·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C16E04" w:rsidRPr="004E2236">
        <w:rPr>
          <w:rFonts w:ascii="Times New Roman" w:eastAsia="Times New Roman" w:hAnsi="Times New Roman"/>
        </w:rPr>
        <w:t xml:space="preserve"> </w:t>
      </w:r>
      <w:r w:rsidR="00C16E04" w:rsidRPr="004E2236">
        <w:rPr>
          <w:rFonts w:ascii="Times New Roman" w:hAnsi="Times New Roman"/>
        </w:rPr>
        <w:t xml:space="preserve">1,000 square feet = 10% or .10). </w:t>
      </w:r>
      <w:r w:rsidRPr="004E2236">
        <w:rPr>
          <w:rFonts w:ascii="Times New Roman" w:hAnsi="Times New Roman"/>
        </w:rPr>
        <w:t>Calculate the percent</w:t>
      </w:r>
      <w:r w:rsidR="0010653E">
        <w:rPr>
          <w:rFonts w:ascii="Times New Roman" w:hAnsi="Times New Roman"/>
        </w:rPr>
        <w:t>age of your home that your work</w:t>
      </w:r>
      <w:r w:rsidRPr="004E2236">
        <w:rPr>
          <w:rFonts w:ascii="Times New Roman" w:hAnsi="Times New Roman"/>
        </w:rPr>
        <w:t>space will use.</w:t>
      </w:r>
    </w:p>
    <w:p w:rsidR="003A5753" w:rsidRPr="004E2236" w:rsidRDefault="00682ECF" w:rsidP="009557D4">
      <w:pPr>
        <w:pStyle w:val="ListParagraph"/>
        <w:rPr>
          <w:rFonts w:ascii="Times New Roman" w:hAnsi="Times New Roman"/>
          <w:sz w:val="24"/>
          <w:szCs w:val="24"/>
        </w:rPr>
      </w:pPr>
      <w:r w:rsidRPr="004E223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A5753" w:rsidRPr="004E2236">
        <w:rPr>
          <w:rFonts w:ascii="Times New Roman" w:hAnsi="Times New Roman"/>
        </w:rPr>
        <w:instrText xml:space="preserve"> FORMTEXT </w:instrText>
      </w:r>
      <w:r w:rsidRPr="004E2236">
        <w:rPr>
          <w:rFonts w:ascii="Times New Roman" w:hAnsi="Times New Roman"/>
        </w:rPr>
      </w:r>
      <w:r w:rsidRPr="004E2236">
        <w:rPr>
          <w:rFonts w:ascii="Times New Roman" w:hAnsi="Times New Roman"/>
        </w:rPr>
        <w:fldChar w:fldCharType="separate"/>
      </w:r>
      <w:r w:rsidR="003A5753" w:rsidRPr="004E2236">
        <w:rPr>
          <w:rFonts w:ascii="Times New Roman" w:hAnsi="Times New Roman"/>
          <w:noProof/>
        </w:rPr>
        <w:t>&lt;&lt;Place Answer Here&gt;&gt;</w:t>
      </w:r>
      <w:r w:rsidRPr="004E2236">
        <w:rPr>
          <w:rFonts w:ascii="Times New Roman" w:hAnsi="Times New Roman"/>
        </w:rPr>
        <w:fldChar w:fldCharType="end"/>
      </w:r>
    </w:p>
    <w:p w:rsidR="003A5753" w:rsidRPr="004E2236" w:rsidRDefault="003A5753" w:rsidP="003A5753">
      <w:pPr>
        <w:rPr>
          <w:rFonts w:ascii="Times New Roman" w:hAnsi="Times New Roman"/>
        </w:rPr>
      </w:pPr>
    </w:p>
    <w:p w:rsidR="003A5753" w:rsidRPr="004E2236" w:rsidRDefault="00C16E04" w:rsidP="003A5753">
      <w:pPr>
        <w:numPr>
          <w:ilvl w:val="0"/>
          <w:numId w:val="3"/>
        </w:numPr>
        <w:rPr>
          <w:rFonts w:ascii="Times New Roman" w:hAnsi="Times New Roman"/>
        </w:rPr>
      </w:pPr>
      <w:r w:rsidRPr="004E2236">
        <w:rPr>
          <w:rFonts w:ascii="Times New Roman" w:hAnsi="Times New Roman"/>
        </w:rPr>
        <w:t>If y</w:t>
      </w:r>
      <w:r w:rsidR="00FB0B47" w:rsidRPr="004E2236">
        <w:rPr>
          <w:rFonts w:ascii="Times New Roman" w:hAnsi="Times New Roman"/>
        </w:rPr>
        <w:t xml:space="preserve">ou pay </w:t>
      </w:r>
      <w:r w:rsidRPr="004E2236">
        <w:rPr>
          <w:rFonts w:ascii="Times New Roman" w:hAnsi="Times New Roman"/>
        </w:rPr>
        <w:t xml:space="preserve">a </w:t>
      </w:r>
      <w:r w:rsidR="00FB0B47" w:rsidRPr="004E2236">
        <w:rPr>
          <w:rFonts w:ascii="Times New Roman" w:hAnsi="Times New Roman"/>
        </w:rPr>
        <w:t>$1</w:t>
      </w:r>
      <w:r w:rsidR="00152B01" w:rsidRPr="004E2236">
        <w:rPr>
          <w:rFonts w:ascii="Times New Roman" w:hAnsi="Times New Roman"/>
        </w:rPr>
        <w:t>,</w:t>
      </w:r>
      <w:r w:rsidR="00FB0B47" w:rsidRPr="004E2236">
        <w:rPr>
          <w:rFonts w:ascii="Times New Roman" w:hAnsi="Times New Roman"/>
        </w:rPr>
        <w:t>000 mortgage</w:t>
      </w:r>
      <w:r w:rsidRPr="004E2236">
        <w:rPr>
          <w:rFonts w:ascii="Times New Roman" w:hAnsi="Times New Roman"/>
        </w:rPr>
        <w:t xml:space="preserve"> every month</w:t>
      </w:r>
      <w:r w:rsidR="00152B01" w:rsidRPr="004E2236">
        <w:rPr>
          <w:rFonts w:ascii="Times New Roman" w:hAnsi="Times New Roman"/>
        </w:rPr>
        <w:t xml:space="preserve">, </w:t>
      </w:r>
      <w:r w:rsidR="00FB0B47" w:rsidRPr="004E2236">
        <w:rPr>
          <w:rFonts w:ascii="Times New Roman" w:hAnsi="Times New Roman"/>
        </w:rPr>
        <w:t xml:space="preserve">the </w:t>
      </w:r>
      <w:r w:rsidRPr="004E2236">
        <w:rPr>
          <w:rFonts w:ascii="Times New Roman" w:hAnsi="Times New Roman"/>
        </w:rPr>
        <w:t xml:space="preserve">tax-deductible business expense </w:t>
      </w:r>
      <w:r w:rsidR="00FB0B47" w:rsidRPr="004E2236">
        <w:rPr>
          <w:rFonts w:ascii="Times New Roman" w:hAnsi="Times New Roman"/>
        </w:rPr>
        <w:t>would be $100 per month</w:t>
      </w:r>
      <w:r w:rsidRPr="004E2236">
        <w:rPr>
          <w:rFonts w:ascii="Times New Roman" w:hAnsi="Times New Roman"/>
        </w:rPr>
        <w:t xml:space="preserve"> (</w:t>
      </w:r>
      <w:r w:rsidR="00522FFD" w:rsidRPr="004E2236">
        <w:rPr>
          <w:rFonts w:ascii="Times New Roman" w:hAnsi="Times New Roman"/>
        </w:rPr>
        <w:t>.10</w:t>
      </w:r>
      <w:r w:rsidR="00522FFD" w:rsidRPr="004E2236">
        <w:rPr>
          <w:rFonts w:ascii="Times New Roman" w:eastAsia="Times New Roman" w:hAnsi="Times New Roman"/>
        </w:rPr>
        <w:t xml:space="preserve"> x</w:t>
      </w:r>
      <w:r w:rsidR="00522FFD" w:rsidRPr="004E2236">
        <w:rPr>
          <w:rFonts w:ascii="Times New Roman" w:hAnsi="Times New Roman"/>
        </w:rPr>
        <w:t xml:space="preserve"> $1</w:t>
      </w:r>
      <w:r w:rsidR="0010653E">
        <w:rPr>
          <w:rFonts w:ascii="Times New Roman" w:hAnsi="Times New Roman"/>
        </w:rPr>
        <w:t>,</w:t>
      </w:r>
      <w:r w:rsidR="00522FFD" w:rsidRPr="004E2236">
        <w:rPr>
          <w:rFonts w:ascii="Times New Roman" w:hAnsi="Times New Roman"/>
        </w:rPr>
        <w:t xml:space="preserve">000 = $100 </w:t>
      </w:r>
      <w:r w:rsidR="00522FFD" w:rsidRPr="004E2236">
        <w:rPr>
          <w:rFonts w:ascii="Times New Roman" w:hAnsi="Times New Roman"/>
          <w:i/>
        </w:rPr>
        <w:t>per month</w:t>
      </w:r>
      <w:r w:rsidR="00007DB2" w:rsidRPr="004E2236">
        <w:rPr>
          <w:rFonts w:ascii="Times New Roman" w:hAnsi="Times New Roman"/>
          <w:i/>
        </w:rPr>
        <w:t xml:space="preserve"> </w:t>
      </w:r>
      <w:r w:rsidR="00007DB2" w:rsidRPr="004E2236">
        <w:rPr>
          <w:rFonts w:ascii="Times New Roman" w:hAnsi="Times New Roman"/>
        </w:rPr>
        <w:t xml:space="preserve">or </w:t>
      </w:r>
      <w:r w:rsidR="00522FFD" w:rsidRPr="004E2236">
        <w:rPr>
          <w:rFonts w:ascii="Times New Roman" w:hAnsi="Times New Roman"/>
        </w:rPr>
        <w:t xml:space="preserve">$1,200 </w:t>
      </w:r>
      <w:r w:rsidR="00522FFD" w:rsidRPr="004E2236">
        <w:rPr>
          <w:rFonts w:ascii="Times New Roman" w:hAnsi="Times New Roman"/>
          <w:i/>
        </w:rPr>
        <w:t>per year</w:t>
      </w:r>
      <w:r w:rsidR="00522FFD" w:rsidRPr="004E2236">
        <w:rPr>
          <w:rFonts w:ascii="Times New Roman" w:hAnsi="Times New Roman"/>
        </w:rPr>
        <w:t>).</w:t>
      </w:r>
      <w:r w:rsidR="00FB0B47" w:rsidRPr="004E2236">
        <w:rPr>
          <w:rFonts w:ascii="Times New Roman" w:hAnsi="Times New Roman"/>
        </w:rPr>
        <w:t xml:space="preserve"> </w:t>
      </w:r>
    </w:p>
    <w:p w:rsidR="003A5753" w:rsidRDefault="00682ECF" w:rsidP="009557D4">
      <w:pPr>
        <w:pStyle w:val="ListParagraph"/>
        <w:rPr>
          <w:rFonts w:ascii="Times New Roman" w:hAnsi="Times New Roman"/>
        </w:rPr>
      </w:pPr>
      <w:r w:rsidRPr="004E223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A5753" w:rsidRPr="004E2236">
        <w:rPr>
          <w:rFonts w:ascii="Times New Roman" w:hAnsi="Times New Roman"/>
        </w:rPr>
        <w:instrText xml:space="preserve"> FORMTEXT </w:instrText>
      </w:r>
      <w:r w:rsidRPr="004E2236">
        <w:rPr>
          <w:rFonts w:ascii="Times New Roman" w:hAnsi="Times New Roman"/>
        </w:rPr>
      </w:r>
      <w:r w:rsidRPr="004E2236">
        <w:rPr>
          <w:rFonts w:ascii="Times New Roman" w:hAnsi="Times New Roman"/>
        </w:rPr>
        <w:fldChar w:fldCharType="separate"/>
      </w:r>
      <w:r w:rsidR="003A5753" w:rsidRPr="004E2236">
        <w:rPr>
          <w:rFonts w:ascii="Times New Roman" w:hAnsi="Times New Roman"/>
          <w:noProof/>
        </w:rPr>
        <w:t>&lt;&lt;Place Answer Here&gt;&gt;</w:t>
      </w:r>
      <w:r w:rsidRPr="004E2236">
        <w:rPr>
          <w:rFonts w:ascii="Times New Roman" w:hAnsi="Times New Roman"/>
        </w:rPr>
        <w:fldChar w:fldCharType="end"/>
      </w:r>
    </w:p>
    <w:p w:rsidR="009557D4" w:rsidRPr="009557D4" w:rsidRDefault="009557D4" w:rsidP="009557D4">
      <w:pPr>
        <w:pStyle w:val="ListParagraph"/>
        <w:rPr>
          <w:rFonts w:ascii="Times New Roman" w:hAnsi="Times New Roman"/>
          <w:sz w:val="24"/>
          <w:szCs w:val="24"/>
        </w:rPr>
      </w:pPr>
    </w:p>
    <w:p w:rsidR="003A5753" w:rsidRPr="004E2236" w:rsidRDefault="00B91642" w:rsidP="003A5753">
      <w:pPr>
        <w:numPr>
          <w:ilvl w:val="0"/>
          <w:numId w:val="3"/>
        </w:numPr>
        <w:rPr>
          <w:rFonts w:ascii="Times New Roman" w:hAnsi="Times New Roman"/>
        </w:rPr>
      </w:pPr>
      <w:r w:rsidRPr="004E2236">
        <w:rPr>
          <w:rFonts w:ascii="Times New Roman" w:hAnsi="Times New Roman"/>
        </w:rPr>
        <w:t xml:space="preserve">The same thing would be true of </w:t>
      </w:r>
      <w:r w:rsidR="00C16E04" w:rsidRPr="004E2236">
        <w:rPr>
          <w:rFonts w:ascii="Times New Roman" w:hAnsi="Times New Roman"/>
        </w:rPr>
        <w:t xml:space="preserve">your </w:t>
      </w:r>
      <w:r w:rsidRPr="004E2236">
        <w:rPr>
          <w:rFonts w:ascii="Times New Roman" w:hAnsi="Times New Roman"/>
        </w:rPr>
        <w:t>utilities</w:t>
      </w:r>
      <w:r w:rsidR="00C16E04" w:rsidRPr="004E2236">
        <w:rPr>
          <w:rFonts w:ascii="Times New Roman" w:hAnsi="Times New Roman"/>
        </w:rPr>
        <w:t xml:space="preserve"> costs</w:t>
      </w:r>
      <w:r w:rsidR="00152B01" w:rsidRPr="004E2236">
        <w:rPr>
          <w:rFonts w:ascii="Times New Roman" w:hAnsi="Times New Roman"/>
        </w:rPr>
        <w:t>. If</w:t>
      </w:r>
      <w:r w:rsidRPr="004E2236">
        <w:rPr>
          <w:rFonts w:ascii="Times New Roman" w:hAnsi="Times New Roman"/>
        </w:rPr>
        <w:t xml:space="preserve"> you are using 10% of the house for your business</w:t>
      </w:r>
      <w:r w:rsidR="00152B01" w:rsidRPr="004E2236">
        <w:rPr>
          <w:rFonts w:ascii="Times New Roman" w:hAnsi="Times New Roman"/>
        </w:rPr>
        <w:t xml:space="preserve">, </w:t>
      </w:r>
      <w:r w:rsidRPr="004E2236">
        <w:rPr>
          <w:rFonts w:ascii="Times New Roman" w:hAnsi="Times New Roman"/>
        </w:rPr>
        <w:t xml:space="preserve">then </w:t>
      </w:r>
      <w:r w:rsidR="00152B01" w:rsidRPr="004E2236">
        <w:rPr>
          <w:rFonts w:ascii="Times New Roman" w:hAnsi="Times New Roman"/>
        </w:rPr>
        <w:t xml:space="preserve">calculate </w:t>
      </w:r>
      <w:r w:rsidR="00522FFD" w:rsidRPr="004E2236">
        <w:rPr>
          <w:rFonts w:ascii="Times New Roman" w:hAnsi="Times New Roman"/>
        </w:rPr>
        <w:t>1</w:t>
      </w:r>
      <w:r w:rsidRPr="004E2236">
        <w:rPr>
          <w:rFonts w:ascii="Times New Roman" w:hAnsi="Times New Roman"/>
        </w:rPr>
        <w:t>0% of your utilities</w:t>
      </w:r>
      <w:r w:rsidR="00C16E04" w:rsidRPr="004E2236">
        <w:rPr>
          <w:rFonts w:ascii="Times New Roman" w:hAnsi="Times New Roman"/>
        </w:rPr>
        <w:t xml:space="preserve"> bill each month</w:t>
      </w:r>
      <w:r w:rsidR="00152B01" w:rsidRPr="004E2236">
        <w:rPr>
          <w:rFonts w:ascii="Times New Roman" w:hAnsi="Times New Roman"/>
        </w:rPr>
        <w:t>.</w:t>
      </w:r>
      <w:r w:rsidRPr="004E2236">
        <w:rPr>
          <w:rFonts w:ascii="Times New Roman" w:hAnsi="Times New Roman"/>
        </w:rPr>
        <w:t xml:space="preserve"> </w:t>
      </w:r>
    </w:p>
    <w:p w:rsidR="003A5753" w:rsidRPr="004E2236" w:rsidRDefault="00682ECF" w:rsidP="003A5753">
      <w:pPr>
        <w:ind w:left="720"/>
        <w:rPr>
          <w:rFonts w:ascii="Times New Roman" w:hAnsi="Times New Roman"/>
        </w:rPr>
      </w:pPr>
      <w:r w:rsidRPr="004E223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A5753" w:rsidRPr="004E2236">
        <w:rPr>
          <w:rFonts w:ascii="Times New Roman" w:hAnsi="Times New Roman"/>
        </w:rPr>
        <w:instrText xml:space="preserve"> FORMTEXT </w:instrText>
      </w:r>
      <w:r w:rsidRPr="004E2236">
        <w:rPr>
          <w:rFonts w:ascii="Times New Roman" w:hAnsi="Times New Roman"/>
        </w:rPr>
      </w:r>
      <w:r w:rsidRPr="004E2236">
        <w:rPr>
          <w:rFonts w:ascii="Times New Roman" w:hAnsi="Times New Roman"/>
        </w:rPr>
        <w:fldChar w:fldCharType="separate"/>
      </w:r>
      <w:r w:rsidR="003A5753" w:rsidRPr="004E2236">
        <w:rPr>
          <w:rFonts w:ascii="Times New Roman" w:hAnsi="Times New Roman"/>
          <w:noProof/>
        </w:rPr>
        <w:t>&lt;&lt;Place Answer Here&gt;&gt;</w:t>
      </w:r>
      <w:r w:rsidRPr="004E2236">
        <w:rPr>
          <w:rFonts w:ascii="Times New Roman" w:hAnsi="Times New Roman"/>
        </w:rPr>
        <w:fldChar w:fldCharType="end"/>
      </w:r>
    </w:p>
    <w:p w:rsidR="00C16E04" w:rsidRPr="004E2236" w:rsidRDefault="00C16E04" w:rsidP="00EF15C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bookmarkStart w:id="0" w:name="_GoBack"/>
      <w:bookmarkEnd w:id="0"/>
      <w:r w:rsidRPr="004E2236">
        <w:rPr>
          <w:rFonts w:ascii="Times New Roman" w:hAnsi="Times New Roman"/>
        </w:rPr>
        <w:t>Which location appears to be the best choice based on this research?</w:t>
      </w:r>
    </w:p>
    <w:p w:rsidR="003A5753" w:rsidRPr="004E2236" w:rsidRDefault="003A5753" w:rsidP="003A5753">
      <w:pPr>
        <w:pStyle w:val="ListParagraph"/>
        <w:ind w:left="360"/>
        <w:rPr>
          <w:rFonts w:ascii="Times New Roman" w:hAnsi="Times New Roman"/>
        </w:rPr>
      </w:pPr>
    </w:p>
    <w:p w:rsidR="003A5753" w:rsidRPr="004E2236" w:rsidRDefault="00682ECF" w:rsidP="009557D4">
      <w:pPr>
        <w:pStyle w:val="ListParagraph"/>
        <w:rPr>
          <w:rFonts w:ascii="Times New Roman" w:hAnsi="Times New Roman"/>
          <w:sz w:val="24"/>
          <w:szCs w:val="24"/>
        </w:rPr>
      </w:pPr>
      <w:r w:rsidRPr="004E223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A5753" w:rsidRPr="004E2236">
        <w:rPr>
          <w:rFonts w:ascii="Times New Roman" w:hAnsi="Times New Roman"/>
        </w:rPr>
        <w:instrText xml:space="preserve"> FORMTEXT </w:instrText>
      </w:r>
      <w:r w:rsidRPr="004E2236">
        <w:rPr>
          <w:rFonts w:ascii="Times New Roman" w:hAnsi="Times New Roman"/>
        </w:rPr>
      </w:r>
      <w:r w:rsidRPr="004E2236">
        <w:rPr>
          <w:rFonts w:ascii="Times New Roman" w:hAnsi="Times New Roman"/>
        </w:rPr>
        <w:fldChar w:fldCharType="separate"/>
      </w:r>
      <w:r w:rsidR="003A5753" w:rsidRPr="004E2236">
        <w:rPr>
          <w:rFonts w:ascii="Times New Roman" w:hAnsi="Times New Roman"/>
          <w:noProof/>
        </w:rPr>
        <w:t>&lt;&lt;Place Answer Here&gt;&gt;</w:t>
      </w:r>
      <w:r w:rsidRPr="004E2236">
        <w:rPr>
          <w:rFonts w:ascii="Times New Roman" w:hAnsi="Times New Roman"/>
        </w:rPr>
        <w:fldChar w:fldCharType="end"/>
      </w:r>
    </w:p>
    <w:p w:rsidR="003A5753" w:rsidRPr="004E2236" w:rsidRDefault="003A5753" w:rsidP="003A5753">
      <w:pPr>
        <w:pStyle w:val="ListParagraph"/>
        <w:ind w:left="360"/>
        <w:rPr>
          <w:rFonts w:ascii="Times New Roman" w:hAnsi="Times New Roman"/>
        </w:rPr>
      </w:pPr>
    </w:p>
    <w:p w:rsidR="00C16E04" w:rsidRPr="004E2236" w:rsidRDefault="003A5753" w:rsidP="003A575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E2236">
        <w:rPr>
          <w:rFonts w:ascii="Times New Roman" w:hAnsi="Times New Roman"/>
        </w:rPr>
        <w:t xml:space="preserve">                   </w:t>
      </w:r>
    </w:p>
    <w:p w:rsidR="001A7438" w:rsidRPr="004E2236" w:rsidRDefault="00152B01" w:rsidP="00EF15C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 w:rsidRPr="004E2236">
        <w:rPr>
          <w:rFonts w:ascii="Times New Roman" w:hAnsi="Times New Roman"/>
        </w:rPr>
        <w:t>What did</w:t>
      </w:r>
      <w:r w:rsidR="00522FFD" w:rsidRPr="004E2236">
        <w:rPr>
          <w:rFonts w:ascii="Times New Roman" w:hAnsi="Times New Roman"/>
        </w:rPr>
        <w:t xml:space="preserve"> you learn from this activity?</w:t>
      </w:r>
    </w:p>
    <w:p w:rsidR="003A5753" w:rsidRPr="004E2236" w:rsidRDefault="003A5753" w:rsidP="003A5753">
      <w:pPr>
        <w:pStyle w:val="ListParagraph"/>
        <w:rPr>
          <w:rFonts w:ascii="Times New Roman" w:hAnsi="Times New Roman"/>
        </w:rPr>
      </w:pPr>
    </w:p>
    <w:p w:rsidR="003A5753" w:rsidRPr="004E2236" w:rsidRDefault="00682ECF" w:rsidP="009557D4">
      <w:pPr>
        <w:pStyle w:val="ListParagraph"/>
        <w:rPr>
          <w:rFonts w:ascii="Times New Roman" w:hAnsi="Times New Roman"/>
          <w:sz w:val="24"/>
          <w:szCs w:val="24"/>
        </w:rPr>
      </w:pPr>
      <w:r w:rsidRPr="004E223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A5753" w:rsidRPr="004E2236">
        <w:rPr>
          <w:rFonts w:ascii="Times New Roman" w:hAnsi="Times New Roman"/>
        </w:rPr>
        <w:instrText xml:space="preserve"> FORMTEXT </w:instrText>
      </w:r>
      <w:r w:rsidRPr="004E2236">
        <w:rPr>
          <w:rFonts w:ascii="Times New Roman" w:hAnsi="Times New Roman"/>
        </w:rPr>
      </w:r>
      <w:r w:rsidRPr="004E2236">
        <w:rPr>
          <w:rFonts w:ascii="Times New Roman" w:hAnsi="Times New Roman"/>
        </w:rPr>
        <w:fldChar w:fldCharType="separate"/>
      </w:r>
      <w:r w:rsidR="003A5753" w:rsidRPr="004E2236">
        <w:rPr>
          <w:rFonts w:ascii="Times New Roman" w:hAnsi="Times New Roman"/>
          <w:noProof/>
        </w:rPr>
        <w:t>&lt;&lt;Place Answer Here&gt;&gt;</w:t>
      </w:r>
      <w:r w:rsidRPr="004E2236">
        <w:rPr>
          <w:rFonts w:ascii="Times New Roman" w:hAnsi="Times New Roman"/>
        </w:rPr>
        <w:fldChar w:fldCharType="end"/>
      </w:r>
    </w:p>
    <w:p w:rsidR="007319DC" w:rsidRPr="004E2236" w:rsidRDefault="007319DC" w:rsidP="007319DC">
      <w:pPr>
        <w:spacing w:after="0"/>
        <w:rPr>
          <w:rFonts w:ascii="Times New Roman" w:hAnsi="Times New Roman"/>
        </w:rPr>
      </w:pPr>
    </w:p>
    <w:p w:rsidR="007319DC" w:rsidRPr="004E2236" w:rsidRDefault="007319DC" w:rsidP="00EF15CE">
      <w:pPr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4E2236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9557D4">
        <w:rPr>
          <w:rFonts w:ascii="Times New Roman" w:hAnsi="Times New Roman"/>
          <w:i/>
        </w:rPr>
        <w:t>FirstnameLastname</w:t>
      </w:r>
      <w:r w:rsidRPr="004E2236">
        <w:rPr>
          <w:rFonts w:ascii="Times New Roman" w:hAnsi="Times New Roman"/>
        </w:rPr>
        <w:t>_Activity7-3.doc</w:t>
      </w:r>
      <w:r w:rsidR="004E2236">
        <w:rPr>
          <w:rFonts w:ascii="Times New Roman" w:hAnsi="Times New Roman"/>
        </w:rPr>
        <w:t>x</w:t>
      </w:r>
      <w:r w:rsidRPr="004E2236">
        <w:rPr>
          <w:rFonts w:ascii="Times New Roman" w:hAnsi="Times New Roman"/>
        </w:rPr>
        <w:t xml:space="preserve"> (i.e.</w:t>
      </w:r>
      <w:r w:rsidR="004E2236">
        <w:rPr>
          <w:rFonts w:ascii="Times New Roman" w:hAnsi="Times New Roman"/>
        </w:rPr>
        <w:t>,</w:t>
      </w:r>
      <w:r w:rsidRPr="004E2236">
        <w:rPr>
          <w:rFonts w:ascii="Times New Roman" w:hAnsi="Times New Roman"/>
        </w:rPr>
        <w:t xml:space="preserve"> JohnSmith_Activity7-3.doc</w:t>
      </w:r>
      <w:r w:rsidR="004E2236">
        <w:rPr>
          <w:rFonts w:ascii="Times New Roman" w:hAnsi="Times New Roman"/>
        </w:rPr>
        <w:t>x</w:t>
      </w:r>
      <w:r w:rsidRPr="004E2236">
        <w:rPr>
          <w:rFonts w:ascii="Times New Roman" w:hAnsi="Times New Roman"/>
        </w:rPr>
        <w:t>).</w:t>
      </w:r>
    </w:p>
    <w:p w:rsidR="003A5753" w:rsidRPr="003A5753" w:rsidRDefault="003A5753" w:rsidP="003A5753">
      <w:pPr>
        <w:pStyle w:val="ListParagraph"/>
        <w:rPr>
          <w:rFonts w:ascii="Arial" w:hAnsi="Arial" w:cs="Arial"/>
        </w:rPr>
      </w:pPr>
    </w:p>
    <w:sectPr w:rsidR="003A5753" w:rsidRPr="003A5753" w:rsidSect="0044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A"/>
    <w:multiLevelType w:val="hybridMultilevel"/>
    <w:tmpl w:val="E8B6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C37"/>
    <w:multiLevelType w:val="hybridMultilevel"/>
    <w:tmpl w:val="9DB82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46EE"/>
    <w:multiLevelType w:val="hybridMultilevel"/>
    <w:tmpl w:val="B4D2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398F"/>
    <w:rsid w:val="00007DB2"/>
    <w:rsid w:val="0007787F"/>
    <w:rsid w:val="00104E64"/>
    <w:rsid w:val="0010653E"/>
    <w:rsid w:val="00152B01"/>
    <w:rsid w:val="00187B6F"/>
    <w:rsid w:val="001A7438"/>
    <w:rsid w:val="001B4385"/>
    <w:rsid w:val="00225D57"/>
    <w:rsid w:val="002933D9"/>
    <w:rsid w:val="002B1434"/>
    <w:rsid w:val="002D1C57"/>
    <w:rsid w:val="002E0AE4"/>
    <w:rsid w:val="00393644"/>
    <w:rsid w:val="003A5753"/>
    <w:rsid w:val="00444A7E"/>
    <w:rsid w:val="004E2236"/>
    <w:rsid w:val="00522FFD"/>
    <w:rsid w:val="0059683A"/>
    <w:rsid w:val="00597F9E"/>
    <w:rsid w:val="00682ECF"/>
    <w:rsid w:val="00700EFC"/>
    <w:rsid w:val="007319DC"/>
    <w:rsid w:val="00831012"/>
    <w:rsid w:val="008863DC"/>
    <w:rsid w:val="008C0D3F"/>
    <w:rsid w:val="008C22F9"/>
    <w:rsid w:val="009557D4"/>
    <w:rsid w:val="00B07488"/>
    <w:rsid w:val="00B82139"/>
    <w:rsid w:val="00B91642"/>
    <w:rsid w:val="00C16E04"/>
    <w:rsid w:val="00CD5523"/>
    <w:rsid w:val="00D70E4B"/>
    <w:rsid w:val="00DE7AA0"/>
    <w:rsid w:val="00E6398F"/>
    <w:rsid w:val="00EF15CE"/>
    <w:rsid w:val="00FA0CA9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B14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2B14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FFD"/>
    <w:rPr>
      <w:color w:val="808080"/>
    </w:rPr>
  </w:style>
  <w:style w:type="paragraph" w:customStyle="1" w:styleId="ChapNum">
    <w:name w:val="Chap Num"/>
    <w:basedOn w:val="Normal"/>
    <w:rsid w:val="003A575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2012-07-05T15:02:00Z</dcterms:created>
  <dcterms:modified xsi:type="dcterms:W3CDTF">2012-08-20T19:21:00Z</dcterms:modified>
</cp:coreProperties>
</file>