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C" w:rsidRPr="00C51F5B" w:rsidRDefault="008B2B6C" w:rsidP="008B2B6C">
      <w:pPr>
        <w:pStyle w:val="ChapNum"/>
      </w:pPr>
      <w:r w:rsidRPr="00C51F5B">
        <w:t>Chapter</w:t>
      </w:r>
      <w:r>
        <w:t xml:space="preserve"> </w:t>
      </w:r>
      <w:r w:rsidRPr="00C51F5B">
        <w:t>29</w:t>
      </w:r>
      <w:r>
        <w:t xml:space="preserve"> Review</w:t>
      </w:r>
    </w:p>
    <w:p w:rsidR="008B2B6C" w:rsidRPr="00C51F5B" w:rsidRDefault="008B2B6C" w:rsidP="008B2B6C">
      <w:pPr>
        <w:pStyle w:val="ChapTitle"/>
      </w:pPr>
      <w:r w:rsidRPr="00C51F5B">
        <w:t>Plotting Layouts</w:t>
      </w:r>
    </w:p>
    <w:p w:rsidR="008B2B6C" w:rsidRPr="003143E1" w:rsidRDefault="008B2B6C" w:rsidP="008B2B6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C3A2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C3A2B" w:rsidRPr="003143E1">
        <w:rPr>
          <w:rFonts w:ascii="Palatino" w:hAnsi="Palatino"/>
          <w:b/>
          <w:bCs/>
        </w:rPr>
      </w:r>
      <w:r w:rsidR="00DC3A2B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DC3A2B" w:rsidRPr="003143E1">
        <w:rPr>
          <w:rFonts w:ascii="Palatino" w:hAnsi="Palatino"/>
          <w:b/>
          <w:bCs/>
        </w:rPr>
        <w:fldChar w:fldCharType="end"/>
      </w:r>
    </w:p>
    <w:p w:rsidR="008B2B6C" w:rsidRPr="003143E1" w:rsidRDefault="008B2B6C" w:rsidP="008B2B6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1718D" w:rsidRPr="00A654E2" w:rsidRDefault="00622C01" w:rsidP="0021718D">
      <w:pPr>
        <w:pStyle w:val="ErevN1"/>
      </w:pPr>
      <w:r w:rsidRPr="00A654E2">
        <w:tab/>
        <w:t>1.</w:t>
      </w:r>
      <w:r w:rsidRPr="00A654E2">
        <w:tab/>
        <w:t>Name the two types of content that are brought together to create a complete drawing.</w:t>
      </w:r>
    </w:p>
    <w:p w:rsidR="008B2B6C" w:rsidRDefault="00DC3A2B" w:rsidP="008B2B6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Click here and type your answer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2.</w:t>
      </w:r>
      <w:r w:rsidRPr="00A654E2">
        <w:tab/>
        <w:t>What commands can you use to modify the boundary of a floating viewport?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6C3270" w:rsidRDefault="00622C01" w:rsidP="0021718D">
      <w:pPr>
        <w:pStyle w:val="ErevN1"/>
      </w:pPr>
      <w:r w:rsidRPr="00A654E2">
        <w:tab/>
      </w:r>
      <w:r w:rsidRPr="006C3270">
        <w:t>3.</w:t>
      </w:r>
      <w:r w:rsidRPr="006C3270">
        <w:tab/>
      </w:r>
      <w:r>
        <w:t>E</w:t>
      </w:r>
      <w:r w:rsidRPr="006C3270">
        <w:t>xplain how to create a polygonal viewport.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6C3270">
        <w:tab/>
        <w:t>4.</w:t>
      </w:r>
      <w:r w:rsidRPr="006C3270">
        <w:tab/>
        <w:t>How can you convert an object created in paper space into a floating viewport?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5.</w:t>
      </w:r>
      <w:r w:rsidRPr="00A654E2">
        <w:tab/>
        <w:t>How do you activate a floating viewport?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6.</w:t>
      </w:r>
      <w:r w:rsidRPr="00A654E2">
        <w:tab/>
        <w:t>How can you tell that a viewport is active in paper space?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7.</w:t>
      </w:r>
      <w:r w:rsidRPr="00A654E2">
        <w:tab/>
        <w:t>How do you reactivate paper space after activating a floating viewport for editing?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8.</w:t>
      </w:r>
      <w:r w:rsidRPr="00A654E2">
        <w:tab/>
        <w:t>How does the scale you assign to a floating viewport compare with the drawing scale?</w:t>
      </w:r>
    </w:p>
    <w:p w:rsidR="008B2B6C" w:rsidRDefault="00DC3A2B" w:rsidP="008B2B6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9.</w:t>
      </w:r>
      <w:r w:rsidRPr="00A654E2">
        <w:tab/>
        <w:t xml:space="preserve">To what value should the </w:t>
      </w:r>
      <w:r w:rsidRPr="00584025">
        <w:rPr>
          <w:rStyle w:val="Chbnorm"/>
        </w:rPr>
        <w:t>CELTSCALE</w:t>
      </w:r>
      <w:r w:rsidRPr="00A654E2">
        <w:t xml:space="preserve">, </w:t>
      </w:r>
      <w:r w:rsidRPr="00584025">
        <w:rPr>
          <w:rStyle w:val="Chbnorm"/>
        </w:rPr>
        <w:t>PSLTSCALE</w:t>
      </w:r>
      <w:r w:rsidRPr="00A654E2">
        <w:t xml:space="preserve">, and </w:t>
      </w:r>
      <w:r w:rsidRPr="00584025">
        <w:rPr>
          <w:rStyle w:val="Chbnorm"/>
        </w:rPr>
        <w:t>MSLTSCALE</w:t>
      </w:r>
      <w:r w:rsidRPr="00A654E2">
        <w:t xml:space="preserve"> system variables be set so that the </w:t>
      </w:r>
      <w:r w:rsidRPr="00584025">
        <w:rPr>
          <w:rStyle w:val="Chbnorm"/>
        </w:rPr>
        <w:t>LTSCALE</w:t>
      </w:r>
      <w:r w:rsidRPr="00A654E2">
        <w:t xml:space="preserve"> value will be applied correctly in </w:t>
      </w:r>
      <w:r>
        <w:t xml:space="preserve">both </w:t>
      </w:r>
      <w:r w:rsidRPr="00A654E2">
        <w:t>model space and paper space?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10.</w:t>
      </w:r>
      <w:r w:rsidRPr="00A654E2">
        <w:tab/>
        <w:t>Viewport edges may cut off the drawing when the viewport is correctly scaled. List three opti</w:t>
      </w:r>
      <w:r>
        <w:t>ons to display the entire view.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11.</w:t>
      </w:r>
      <w:r w:rsidRPr="00A654E2">
        <w:tab/>
        <w:t>Why should you lock a viewport after you adjust the drawing in the viewport to reflect the proper scale and view?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12.</w:t>
      </w:r>
      <w:r w:rsidRPr="00A654E2">
        <w:tab/>
        <w:t>Give an example of why you would hide objects in a floating viewport without removing the viewport.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8B2B6C" w:rsidRPr="005A6938" w:rsidRDefault="00622C01" w:rsidP="008B2B6C">
      <w:pPr>
        <w:pStyle w:val="ErevN1"/>
      </w:pPr>
      <w:r w:rsidRPr="00A654E2">
        <w:tab/>
        <w:t>13.</w:t>
      </w:r>
      <w:r w:rsidRPr="00A654E2">
        <w:tab/>
        <w:t>What is a plot stamp?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14.</w:t>
      </w:r>
      <w:r w:rsidRPr="00A654E2">
        <w:tab/>
        <w:t xml:space="preserve">If you make changes to the page setup using the </w:t>
      </w:r>
      <w:r w:rsidRPr="00584025">
        <w:rPr>
          <w:rStyle w:val="Chbnorm"/>
        </w:rPr>
        <w:t>Plot</w:t>
      </w:r>
      <w:r w:rsidRPr="00A654E2">
        <w:t xml:space="preserve"> dialog box, how can you save these changes to the page setup so that the changes apply to future plots?</w:t>
      </w:r>
    </w:p>
    <w:p w:rsidR="008B2B6C" w:rsidRDefault="00DC3A2B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15.</w:t>
      </w:r>
      <w:r w:rsidRPr="00A654E2">
        <w:tab/>
        <w:t>Give at least two reasons why you should always preview a plot before sending the information to the plot device.</w:t>
      </w:r>
    </w:p>
    <w:p w:rsidR="008B2B6C" w:rsidRDefault="00DC3A2B" w:rsidP="008B2B6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7B64A6" w:rsidRDefault="007B64A6"/>
    <w:sectPr w:rsidR="007B64A6" w:rsidSect="0012473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DC3A2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2C01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8B2B6C">
      <w:rPr>
        <w:rStyle w:val="PageNumber"/>
        <w:sz w:val="20"/>
        <w:szCs w:val="18"/>
      </w:rPr>
      <w:t>29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77EA3"/>
    <w:rsid w:val="0012473A"/>
    <w:rsid w:val="001E05A6"/>
    <w:rsid w:val="0021718D"/>
    <w:rsid w:val="00220D2A"/>
    <w:rsid w:val="0035312A"/>
    <w:rsid w:val="0060265D"/>
    <w:rsid w:val="00622C01"/>
    <w:rsid w:val="006239F6"/>
    <w:rsid w:val="007B64A6"/>
    <w:rsid w:val="00840EB6"/>
    <w:rsid w:val="00877556"/>
    <w:rsid w:val="008B2B6C"/>
    <w:rsid w:val="0091520C"/>
    <w:rsid w:val="00AC60C6"/>
    <w:rsid w:val="00CC0434"/>
    <w:rsid w:val="00DA57D7"/>
    <w:rsid w:val="00DC3A2B"/>
    <w:rsid w:val="00E9273C"/>
    <w:rsid w:val="00F6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7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12473A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12473A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12473A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12473A"/>
    <w:rPr>
      <w:rFonts w:ascii="Arial" w:hAnsi="Arial"/>
      <w:b/>
      <w:sz w:val="24"/>
    </w:rPr>
  </w:style>
  <w:style w:type="paragraph" w:customStyle="1" w:styleId="Body">
    <w:name w:val="Body"/>
    <w:rsid w:val="0012473A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12473A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12473A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12473A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12473A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12473A"/>
    <w:pPr>
      <w:spacing w:after="60"/>
    </w:pPr>
    <w:rPr>
      <w:i/>
      <w:sz w:val="28"/>
    </w:rPr>
  </w:style>
  <w:style w:type="paragraph" w:customStyle="1" w:styleId="EOCNList1Bullet">
    <w:name w:val="EOC NList1 Bullet"/>
    <w:rsid w:val="0012473A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12473A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12473A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12473A"/>
    <w:pPr>
      <w:tabs>
        <w:tab w:val="center" w:pos="4320"/>
        <w:tab w:val="right" w:pos="8640"/>
      </w:tabs>
    </w:pPr>
  </w:style>
  <w:style w:type="paragraph" w:customStyle="1" w:styleId="Head1">
    <w:name w:val="Head 1"/>
    <w:rsid w:val="0012473A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12473A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12473A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12473A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12473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12473A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12473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12473A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12473A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12473A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12473A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12473A"/>
  </w:style>
  <w:style w:type="paragraph" w:customStyle="1" w:styleId="Question1">
    <w:name w:val="Question1"/>
    <w:rsid w:val="0012473A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12473A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12473A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12473A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12473A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12473A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12473A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B2B6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B2B6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631CD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8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2012-06-14T19:04:00Z</cp:lastPrinted>
  <dcterms:created xsi:type="dcterms:W3CDTF">2013-07-15T13:05:00Z</dcterms:created>
  <dcterms:modified xsi:type="dcterms:W3CDTF">2014-06-10T13:27:00Z</dcterms:modified>
</cp:coreProperties>
</file>